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5B9" w:rsidRDefault="000855B9" w:rsidP="00B54BBE">
      <w:pPr>
        <w:rPr>
          <w:b/>
          <w:sz w:val="20"/>
          <w:szCs w:val="20"/>
          <w:u w:val="single"/>
        </w:rPr>
      </w:pPr>
    </w:p>
    <w:p w:rsidR="00B54BBE" w:rsidRPr="0044234E" w:rsidRDefault="00B54BBE" w:rsidP="00B54BBE">
      <w:pPr>
        <w:rPr>
          <w:b/>
          <w:sz w:val="20"/>
          <w:szCs w:val="20"/>
        </w:rPr>
      </w:pPr>
      <w:r>
        <w:rPr>
          <w:b/>
          <w:sz w:val="20"/>
          <w:szCs w:val="20"/>
          <w:u w:val="single"/>
        </w:rPr>
        <w:t>Subject</w:t>
      </w:r>
      <w:r w:rsidRPr="0024495D">
        <w:rPr>
          <w:b/>
          <w:sz w:val="20"/>
          <w:szCs w:val="20"/>
          <w:u w:val="single"/>
        </w:rPr>
        <w:t>:</w:t>
      </w:r>
      <w:r w:rsidR="0044234E" w:rsidRPr="0024495D">
        <w:rPr>
          <w:b/>
          <w:sz w:val="20"/>
          <w:szCs w:val="20"/>
          <w:u w:val="single"/>
        </w:rPr>
        <w:t xml:space="preserve"> </w:t>
      </w:r>
      <w:r w:rsidR="0024495D" w:rsidRPr="0024495D">
        <w:rPr>
          <w:b/>
          <w:sz w:val="20"/>
          <w:szCs w:val="20"/>
          <w:u w:val="single"/>
        </w:rPr>
        <w:t>Humanities</w:t>
      </w:r>
      <w:r w:rsidR="00E07365">
        <w:rPr>
          <w:b/>
          <w:sz w:val="20"/>
          <w:szCs w:val="20"/>
        </w:rPr>
        <w:t xml:space="preserve">     </w:t>
      </w:r>
      <w:r>
        <w:rPr>
          <w:b/>
          <w:sz w:val="20"/>
          <w:szCs w:val="20"/>
          <w:u w:val="single"/>
        </w:rPr>
        <w:t>Year group:</w:t>
      </w:r>
      <w:r w:rsidR="0044234E">
        <w:rPr>
          <w:b/>
          <w:sz w:val="20"/>
          <w:szCs w:val="20"/>
          <w:u w:val="single"/>
        </w:rPr>
        <w:t xml:space="preserve"> </w:t>
      </w:r>
      <w:r w:rsidR="005F568C">
        <w:rPr>
          <w:b/>
          <w:sz w:val="20"/>
          <w:szCs w:val="20"/>
          <w:u w:val="single"/>
        </w:rPr>
        <w:t>8</w:t>
      </w:r>
    </w:p>
    <w:p w:rsidR="00B54BBE" w:rsidRPr="0044234E" w:rsidRDefault="00B54BBE" w:rsidP="00B54BBE">
      <w:pPr>
        <w:rPr>
          <w:b/>
          <w:sz w:val="20"/>
          <w:szCs w:val="20"/>
        </w:rPr>
      </w:pPr>
      <w:r>
        <w:rPr>
          <w:b/>
          <w:sz w:val="20"/>
          <w:szCs w:val="20"/>
          <w:u w:val="single"/>
        </w:rPr>
        <w:t>Author(s):</w:t>
      </w:r>
      <w:r w:rsidR="0044234E">
        <w:rPr>
          <w:b/>
          <w:sz w:val="20"/>
          <w:szCs w:val="20"/>
          <w:u w:val="single"/>
        </w:rPr>
        <w:t xml:space="preserve"> </w:t>
      </w:r>
      <w:r w:rsidR="0024495D">
        <w:rPr>
          <w:b/>
          <w:sz w:val="20"/>
          <w:szCs w:val="20"/>
          <w:u w:val="single"/>
        </w:rPr>
        <w:t>Sam Higgins</w:t>
      </w:r>
    </w:p>
    <w:tbl>
      <w:tblPr>
        <w:tblStyle w:val="TableGrid"/>
        <w:tblW w:w="0" w:type="auto"/>
        <w:tblLook w:val="04A0" w:firstRow="1" w:lastRow="0" w:firstColumn="1" w:lastColumn="0" w:noHBand="0" w:noVBand="1"/>
      </w:tblPr>
      <w:tblGrid>
        <w:gridCol w:w="1120"/>
        <w:gridCol w:w="1956"/>
        <w:gridCol w:w="2012"/>
        <w:gridCol w:w="1408"/>
        <w:gridCol w:w="3183"/>
        <w:gridCol w:w="1383"/>
        <w:gridCol w:w="1658"/>
        <w:gridCol w:w="1228"/>
      </w:tblGrid>
      <w:tr w:rsidR="00E20810" w:rsidTr="002B2E7A">
        <w:tc>
          <w:tcPr>
            <w:tcW w:w="1120" w:type="dxa"/>
          </w:tcPr>
          <w:p w:rsidR="006B05E9" w:rsidRDefault="006B05E9">
            <w:pPr>
              <w:rPr>
                <w:b/>
                <w:sz w:val="20"/>
                <w:szCs w:val="20"/>
                <w:u w:val="single"/>
              </w:rPr>
            </w:pPr>
            <w:r>
              <w:rPr>
                <w:b/>
                <w:sz w:val="20"/>
                <w:szCs w:val="20"/>
                <w:u w:val="single"/>
              </w:rPr>
              <w:t>Date</w:t>
            </w:r>
          </w:p>
        </w:tc>
        <w:tc>
          <w:tcPr>
            <w:tcW w:w="1956" w:type="dxa"/>
          </w:tcPr>
          <w:p w:rsidR="006B05E9" w:rsidRDefault="006B05E9">
            <w:pPr>
              <w:rPr>
                <w:b/>
                <w:sz w:val="20"/>
                <w:szCs w:val="20"/>
                <w:u w:val="single"/>
              </w:rPr>
            </w:pPr>
            <w:r>
              <w:rPr>
                <w:b/>
                <w:sz w:val="20"/>
                <w:szCs w:val="20"/>
                <w:u w:val="single"/>
              </w:rPr>
              <w:t>Outline of Teaching Focus</w:t>
            </w:r>
          </w:p>
        </w:tc>
        <w:tc>
          <w:tcPr>
            <w:tcW w:w="2012" w:type="dxa"/>
          </w:tcPr>
          <w:p w:rsidR="006B05E9" w:rsidRDefault="006B05E9">
            <w:pPr>
              <w:rPr>
                <w:b/>
                <w:sz w:val="20"/>
                <w:szCs w:val="20"/>
                <w:u w:val="single"/>
              </w:rPr>
            </w:pPr>
            <w:r>
              <w:rPr>
                <w:b/>
                <w:sz w:val="20"/>
                <w:szCs w:val="20"/>
                <w:u w:val="single"/>
              </w:rPr>
              <w:t>Links to Prior Learning/Interleaving</w:t>
            </w:r>
          </w:p>
        </w:tc>
        <w:tc>
          <w:tcPr>
            <w:tcW w:w="1408" w:type="dxa"/>
          </w:tcPr>
          <w:p w:rsidR="006B05E9" w:rsidRDefault="006B05E9">
            <w:pPr>
              <w:rPr>
                <w:b/>
                <w:sz w:val="20"/>
                <w:szCs w:val="20"/>
                <w:u w:val="single"/>
              </w:rPr>
            </w:pPr>
            <w:r>
              <w:rPr>
                <w:b/>
                <w:sz w:val="20"/>
                <w:szCs w:val="20"/>
                <w:u w:val="single"/>
              </w:rPr>
              <w:t>Links to Key Stage 4/ AOs</w:t>
            </w:r>
          </w:p>
        </w:tc>
        <w:tc>
          <w:tcPr>
            <w:tcW w:w="3183" w:type="dxa"/>
          </w:tcPr>
          <w:p w:rsidR="006B05E9" w:rsidRDefault="000D4035">
            <w:pPr>
              <w:rPr>
                <w:b/>
                <w:sz w:val="20"/>
                <w:szCs w:val="20"/>
                <w:u w:val="single"/>
              </w:rPr>
            </w:pPr>
            <w:r>
              <w:rPr>
                <w:b/>
                <w:sz w:val="20"/>
                <w:szCs w:val="20"/>
                <w:u w:val="single"/>
              </w:rPr>
              <w:t>Pre, Way Point and End Point Assessments</w:t>
            </w:r>
          </w:p>
        </w:tc>
        <w:tc>
          <w:tcPr>
            <w:tcW w:w="1383" w:type="dxa"/>
          </w:tcPr>
          <w:p w:rsidR="006B05E9" w:rsidRDefault="006B05E9">
            <w:pPr>
              <w:rPr>
                <w:b/>
                <w:sz w:val="20"/>
                <w:szCs w:val="20"/>
                <w:u w:val="single"/>
              </w:rPr>
            </w:pPr>
            <w:r>
              <w:rPr>
                <w:b/>
                <w:sz w:val="20"/>
                <w:szCs w:val="20"/>
                <w:u w:val="single"/>
              </w:rPr>
              <w:t>CORE Links</w:t>
            </w:r>
          </w:p>
        </w:tc>
        <w:tc>
          <w:tcPr>
            <w:tcW w:w="1658" w:type="dxa"/>
          </w:tcPr>
          <w:p w:rsidR="006B05E9" w:rsidRDefault="006B05E9">
            <w:pPr>
              <w:rPr>
                <w:b/>
                <w:sz w:val="20"/>
                <w:szCs w:val="20"/>
                <w:u w:val="single"/>
              </w:rPr>
            </w:pPr>
            <w:r>
              <w:rPr>
                <w:b/>
                <w:sz w:val="20"/>
                <w:szCs w:val="20"/>
                <w:u w:val="single"/>
              </w:rPr>
              <w:t>Opportunities for Development in Cultural Capital</w:t>
            </w:r>
          </w:p>
          <w:p w:rsidR="006B05E9" w:rsidRDefault="006B05E9">
            <w:pPr>
              <w:rPr>
                <w:b/>
                <w:sz w:val="20"/>
                <w:szCs w:val="20"/>
                <w:u w:val="single"/>
              </w:rPr>
            </w:pPr>
          </w:p>
        </w:tc>
        <w:tc>
          <w:tcPr>
            <w:tcW w:w="1228" w:type="dxa"/>
          </w:tcPr>
          <w:p w:rsidR="006B05E9" w:rsidRDefault="006B05E9">
            <w:pPr>
              <w:rPr>
                <w:b/>
                <w:sz w:val="20"/>
                <w:szCs w:val="20"/>
                <w:u w:val="single"/>
              </w:rPr>
            </w:pPr>
            <w:r>
              <w:rPr>
                <w:b/>
                <w:sz w:val="20"/>
                <w:szCs w:val="20"/>
                <w:u w:val="single"/>
              </w:rPr>
              <w:t>Links to Therapeutic Provision</w:t>
            </w:r>
          </w:p>
        </w:tc>
      </w:tr>
      <w:tr w:rsidR="00E20810" w:rsidTr="002B2E7A">
        <w:tc>
          <w:tcPr>
            <w:tcW w:w="1120" w:type="dxa"/>
            <w:tcBorders>
              <w:bottom w:val="nil"/>
            </w:tcBorders>
            <w:shd w:val="clear" w:color="auto" w:fill="FFFFFF" w:themeFill="background1"/>
          </w:tcPr>
          <w:p w:rsidR="006B05E9" w:rsidRDefault="006B05E9" w:rsidP="00656D72">
            <w:pPr>
              <w:rPr>
                <w:b/>
                <w:sz w:val="20"/>
                <w:szCs w:val="20"/>
                <w:u w:val="single"/>
              </w:rPr>
            </w:pPr>
          </w:p>
          <w:p w:rsidR="006B05E9" w:rsidRPr="000258BD" w:rsidRDefault="00521BDD" w:rsidP="00656D72">
            <w:pPr>
              <w:rPr>
                <w:sz w:val="16"/>
                <w:szCs w:val="20"/>
              </w:rPr>
            </w:pPr>
            <w:r w:rsidRPr="000258BD">
              <w:rPr>
                <w:sz w:val="16"/>
                <w:szCs w:val="20"/>
              </w:rPr>
              <w:t>Approx</w:t>
            </w:r>
            <w:r w:rsidR="002B2E7A">
              <w:rPr>
                <w:sz w:val="16"/>
                <w:szCs w:val="20"/>
              </w:rPr>
              <w:t>. 15</w:t>
            </w:r>
            <w:r w:rsidR="0023706D" w:rsidRPr="000258BD">
              <w:rPr>
                <w:sz w:val="16"/>
                <w:szCs w:val="20"/>
              </w:rPr>
              <w:t xml:space="preserve"> </w:t>
            </w:r>
            <w:r w:rsidRPr="000258BD">
              <w:rPr>
                <w:sz w:val="16"/>
                <w:szCs w:val="20"/>
              </w:rPr>
              <w:t>weeks</w:t>
            </w:r>
          </w:p>
          <w:p w:rsidR="006B05E9" w:rsidRDefault="006B05E9" w:rsidP="00656D72">
            <w:pPr>
              <w:rPr>
                <w:b/>
                <w:sz w:val="20"/>
                <w:szCs w:val="20"/>
                <w:u w:val="single"/>
              </w:rPr>
            </w:pPr>
          </w:p>
        </w:tc>
        <w:tc>
          <w:tcPr>
            <w:tcW w:w="1956" w:type="dxa"/>
            <w:tcBorders>
              <w:bottom w:val="single" w:sz="4" w:space="0" w:color="auto"/>
            </w:tcBorders>
            <w:shd w:val="clear" w:color="auto" w:fill="FFFFFF" w:themeFill="background1"/>
          </w:tcPr>
          <w:p w:rsidR="000855B9" w:rsidRDefault="00D80325" w:rsidP="00D70C6F">
            <w:pPr>
              <w:rPr>
                <w:b/>
                <w:color w:val="7030A0"/>
                <w:sz w:val="18"/>
                <w:szCs w:val="20"/>
                <w:u w:val="single"/>
              </w:rPr>
            </w:pPr>
            <w:r>
              <w:rPr>
                <w:b/>
                <w:color w:val="7030A0"/>
                <w:sz w:val="18"/>
                <w:szCs w:val="20"/>
                <w:u w:val="single"/>
              </w:rPr>
              <w:t>Major Events on the British Isles</w:t>
            </w:r>
          </w:p>
          <w:p w:rsidR="00521BDD" w:rsidRPr="00521BDD" w:rsidRDefault="009922D3" w:rsidP="009922D3">
            <w:pPr>
              <w:rPr>
                <w:sz w:val="16"/>
                <w:szCs w:val="20"/>
              </w:rPr>
            </w:pPr>
            <w:r>
              <w:rPr>
                <w:sz w:val="16"/>
                <w:szCs w:val="20"/>
              </w:rPr>
              <w:t>This topic will cover the major events on the British Isles in the middle ages. Students will k</w:t>
            </w:r>
            <w:r w:rsidRPr="009922D3">
              <w:rPr>
                <w:sz w:val="16"/>
                <w:szCs w:val="20"/>
              </w:rPr>
              <w:t>now and understand the history of these islands as a cohe</w:t>
            </w:r>
            <w:r>
              <w:rPr>
                <w:sz w:val="16"/>
                <w:szCs w:val="20"/>
              </w:rPr>
              <w:t>rent, chronological narrative. Students will g</w:t>
            </w:r>
            <w:r w:rsidRPr="009922D3">
              <w:rPr>
                <w:sz w:val="16"/>
                <w:szCs w:val="20"/>
              </w:rPr>
              <w:t>ain and deploy historically grounded understanding of abstract terms such as ‘parliament’</w:t>
            </w:r>
            <w:r>
              <w:rPr>
                <w:sz w:val="16"/>
                <w:szCs w:val="20"/>
              </w:rPr>
              <w:t>.</w:t>
            </w:r>
          </w:p>
        </w:tc>
        <w:tc>
          <w:tcPr>
            <w:tcW w:w="2012" w:type="dxa"/>
            <w:tcBorders>
              <w:bottom w:val="single" w:sz="4" w:space="0" w:color="auto"/>
            </w:tcBorders>
            <w:shd w:val="clear" w:color="auto" w:fill="FFFFFF" w:themeFill="background1"/>
          </w:tcPr>
          <w:p w:rsidR="00B74F16" w:rsidRDefault="00B74F16" w:rsidP="00521BDD">
            <w:pPr>
              <w:rPr>
                <w:sz w:val="16"/>
                <w:szCs w:val="20"/>
              </w:rPr>
            </w:pPr>
            <w:r>
              <w:rPr>
                <w:sz w:val="16"/>
                <w:szCs w:val="20"/>
              </w:rPr>
              <w:t xml:space="preserve">Students build on knowledge of Anglo Saxon </w:t>
            </w:r>
            <w:r w:rsidR="009922D3">
              <w:rPr>
                <w:sz w:val="16"/>
                <w:szCs w:val="20"/>
              </w:rPr>
              <w:t>and Normans. Students will be able to link the development of Britain over time</w:t>
            </w:r>
            <w:r>
              <w:rPr>
                <w:sz w:val="16"/>
                <w:szCs w:val="20"/>
              </w:rPr>
              <w:t xml:space="preserve"> </w:t>
            </w:r>
            <w:r w:rsidR="009922D3">
              <w:rPr>
                <w:sz w:val="16"/>
                <w:szCs w:val="20"/>
              </w:rPr>
              <w:t>and relate key events to past monarchs. Students will continue to use comprehension and analytical skills.</w:t>
            </w:r>
          </w:p>
          <w:p w:rsidR="00B74F16" w:rsidRDefault="00B74F16" w:rsidP="00521BDD">
            <w:pPr>
              <w:rPr>
                <w:sz w:val="16"/>
                <w:szCs w:val="20"/>
              </w:rPr>
            </w:pPr>
          </w:p>
          <w:p w:rsidR="006B05E9" w:rsidRPr="00521BDD" w:rsidRDefault="006B05E9" w:rsidP="00521BDD">
            <w:pPr>
              <w:rPr>
                <w:sz w:val="16"/>
                <w:szCs w:val="20"/>
              </w:rPr>
            </w:pPr>
          </w:p>
        </w:tc>
        <w:tc>
          <w:tcPr>
            <w:tcW w:w="1408" w:type="dxa"/>
            <w:tcBorders>
              <w:bottom w:val="single" w:sz="4" w:space="0" w:color="auto"/>
            </w:tcBorders>
            <w:shd w:val="clear" w:color="auto" w:fill="FFFFFF" w:themeFill="background1"/>
          </w:tcPr>
          <w:p w:rsidR="000D4035" w:rsidRPr="000D4035" w:rsidRDefault="00B74F16" w:rsidP="000D4035">
            <w:pPr>
              <w:rPr>
                <w:b/>
                <w:sz w:val="16"/>
                <w:szCs w:val="20"/>
              </w:rPr>
            </w:pPr>
            <w:r>
              <w:rPr>
                <w:b/>
                <w:sz w:val="16"/>
                <w:szCs w:val="20"/>
              </w:rPr>
              <w:t>A01, A02,A03</w:t>
            </w:r>
            <w:r w:rsidR="009922D3">
              <w:rPr>
                <w:b/>
                <w:sz w:val="16"/>
                <w:szCs w:val="20"/>
              </w:rPr>
              <w:t>, A04</w:t>
            </w:r>
          </w:p>
        </w:tc>
        <w:tc>
          <w:tcPr>
            <w:tcW w:w="3183" w:type="dxa"/>
            <w:tcBorders>
              <w:bottom w:val="single" w:sz="4" w:space="0" w:color="auto"/>
            </w:tcBorders>
            <w:shd w:val="clear" w:color="auto" w:fill="FFFFFF" w:themeFill="background1"/>
          </w:tcPr>
          <w:p w:rsidR="006B05E9" w:rsidRDefault="001A5FBD" w:rsidP="00D70C6F">
            <w:pPr>
              <w:rPr>
                <w:sz w:val="16"/>
                <w:szCs w:val="20"/>
              </w:rPr>
            </w:pPr>
            <w:r w:rsidRPr="001A5FBD">
              <w:rPr>
                <w:sz w:val="16"/>
                <w:szCs w:val="20"/>
              </w:rPr>
              <w:t>Pre-Assessment:</w:t>
            </w:r>
          </w:p>
          <w:p w:rsidR="00B74F16" w:rsidRPr="001A5FBD" w:rsidRDefault="00B74F16" w:rsidP="00D70C6F">
            <w:pPr>
              <w:rPr>
                <w:sz w:val="16"/>
                <w:szCs w:val="20"/>
              </w:rPr>
            </w:pPr>
          </w:p>
          <w:p w:rsidR="001A5FBD" w:rsidRDefault="006F1D4C" w:rsidP="001A5FBD">
            <w:pPr>
              <w:rPr>
                <w:sz w:val="16"/>
                <w:szCs w:val="20"/>
              </w:rPr>
            </w:pPr>
            <w:r>
              <w:rPr>
                <w:sz w:val="16"/>
                <w:szCs w:val="20"/>
              </w:rPr>
              <w:t>Student</w:t>
            </w:r>
            <w:r w:rsidR="009D10D3">
              <w:rPr>
                <w:sz w:val="16"/>
                <w:szCs w:val="20"/>
              </w:rPr>
              <w:t xml:space="preserve">s to develop a brainstorm on </w:t>
            </w:r>
            <w:r>
              <w:rPr>
                <w:sz w:val="16"/>
                <w:szCs w:val="20"/>
              </w:rPr>
              <w:t xml:space="preserve">knowledge </w:t>
            </w:r>
            <w:r w:rsidR="009D10D3">
              <w:rPr>
                <w:sz w:val="16"/>
                <w:szCs w:val="20"/>
              </w:rPr>
              <w:t>of</w:t>
            </w:r>
            <w:r w:rsidR="009D10D3">
              <w:t xml:space="preserve"> </w:t>
            </w:r>
            <w:r w:rsidR="009D10D3">
              <w:rPr>
                <w:sz w:val="16"/>
                <w:szCs w:val="20"/>
              </w:rPr>
              <w:t>major e</w:t>
            </w:r>
            <w:r w:rsidR="009D10D3" w:rsidRPr="009D10D3">
              <w:rPr>
                <w:sz w:val="16"/>
                <w:szCs w:val="20"/>
              </w:rPr>
              <w:t>vents on the British Isles</w:t>
            </w:r>
            <w:r w:rsidR="009D10D3">
              <w:rPr>
                <w:sz w:val="16"/>
                <w:szCs w:val="20"/>
              </w:rPr>
              <w:t xml:space="preserve"> </w:t>
            </w:r>
            <w:r>
              <w:rPr>
                <w:sz w:val="16"/>
                <w:szCs w:val="20"/>
              </w:rPr>
              <w:t>Brainstorms kept in front of books to be developed on at end of topic.</w:t>
            </w:r>
          </w:p>
          <w:p w:rsidR="006F1D4C" w:rsidRDefault="006F1D4C" w:rsidP="001A5FBD">
            <w:pPr>
              <w:rPr>
                <w:sz w:val="16"/>
                <w:szCs w:val="20"/>
              </w:rPr>
            </w:pPr>
          </w:p>
          <w:p w:rsidR="001A5FBD" w:rsidRDefault="001A5FBD" w:rsidP="001A5FBD">
            <w:pPr>
              <w:rPr>
                <w:sz w:val="16"/>
                <w:szCs w:val="20"/>
              </w:rPr>
            </w:pPr>
            <w:r>
              <w:rPr>
                <w:sz w:val="16"/>
                <w:szCs w:val="20"/>
              </w:rPr>
              <w:t xml:space="preserve">Waypoint: </w:t>
            </w:r>
          </w:p>
          <w:p w:rsidR="00E90B48" w:rsidRDefault="006F1D4C" w:rsidP="001A5FBD">
            <w:pPr>
              <w:rPr>
                <w:sz w:val="16"/>
                <w:szCs w:val="20"/>
              </w:rPr>
            </w:pPr>
            <w:r>
              <w:rPr>
                <w:sz w:val="16"/>
                <w:szCs w:val="20"/>
              </w:rPr>
              <w:t>Students to complete an exam style quiz on questions based on topics covered so far.</w:t>
            </w:r>
          </w:p>
          <w:p w:rsidR="006F1D4C" w:rsidRDefault="006F1D4C" w:rsidP="001A5FBD">
            <w:pPr>
              <w:rPr>
                <w:sz w:val="16"/>
                <w:szCs w:val="20"/>
              </w:rPr>
            </w:pPr>
          </w:p>
          <w:p w:rsidR="006F1D4C" w:rsidRDefault="006F1D4C" w:rsidP="001A5FBD">
            <w:pPr>
              <w:rPr>
                <w:sz w:val="16"/>
                <w:szCs w:val="20"/>
              </w:rPr>
            </w:pPr>
            <w:r>
              <w:rPr>
                <w:sz w:val="16"/>
                <w:szCs w:val="20"/>
              </w:rPr>
              <w:t xml:space="preserve">Students to use purple pen to add to their brainstorm from pre assessment. </w:t>
            </w:r>
          </w:p>
          <w:p w:rsidR="00E90B48" w:rsidRDefault="00E90B48" w:rsidP="001A5FBD">
            <w:pPr>
              <w:rPr>
                <w:sz w:val="16"/>
                <w:szCs w:val="20"/>
              </w:rPr>
            </w:pPr>
          </w:p>
          <w:p w:rsidR="00E90B48" w:rsidRDefault="00E90B48" w:rsidP="001A5FBD">
            <w:pPr>
              <w:rPr>
                <w:sz w:val="16"/>
                <w:szCs w:val="20"/>
              </w:rPr>
            </w:pPr>
            <w:r>
              <w:rPr>
                <w:sz w:val="16"/>
                <w:szCs w:val="20"/>
              </w:rPr>
              <w:t>Endpoint:</w:t>
            </w:r>
          </w:p>
          <w:p w:rsidR="001A5FBD" w:rsidRPr="008A7662" w:rsidRDefault="006F1D4C" w:rsidP="00D62ADB">
            <w:pPr>
              <w:rPr>
                <w:sz w:val="16"/>
                <w:szCs w:val="20"/>
              </w:rPr>
            </w:pPr>
            <w:r w:rsidRPr="006F1D4C">
              <w:rPr>
                <w:sz w:val="16"/>
                <w:szCs w:val="20"/>
              </w:rPr>
              <w:t>Students to complete</w:t>
            </w:r>
            <w:r>
              <w:rPr>
                <w:sz w:val="16"/>
                <w:szCs w:val="20"/>
              </w:rPr>
              <w:t xml:space="preserve"> an exam style quiz. Quiz will cover a range of topics and </w:t>
            </w:r>
            <w:r w:rsidR="0024495D">
              <w:rPr>
                <w:sz w:val="16"/>
                <w:szCs w:val="20"/>
              </w:rPr>
              <w:t>skills covered in this term.</w:t>
            </w:r>
          </w:p>
        </w:tc>
        <w:tc>
          <w:tcPr>
            <w:tcW w:w="1383" w:type="dxa"/>
            <w:tcBorders>
              <w:bottom w:val="single" w:sz="4" w:space="0" w:color="auto"/>
            </w:tcBorders>
            <w:shd w:val="clear" w:color="auto" w:fill="FFFFFF" w:themeFill="background1"/>
          </w:tcPr>
          <w:p w:rsidR="00E90B48" w:rsidRPr="00E90B48" w:rsidRDefault="009D10D3" w:rsidP="009D10D3">
            <w:pPr>
              <w:rPr>
                <w:sz w:val="16"/>
                <w:szCs w:val="20"/>
              </w:rPr>
            </w:pPr>
            <w:r>
              <w:rPr>
                <w:sz w:val="16"/>
                <w:szCs w:val="20"/>
              </w:rPr>
              <w:t xml:space="preserve">Students discuss what character types make up British culture. Students to work on emotional intelligence by discussing positives and negatives of past British events. </w:t>
            </w:r>
            <w:r w:rsidRPr="009D10D3">
              <w:rPr>
                <w:sz w:val="16"/>
                <w:szCs w:val="20"/>
              </w:rPr>
              <w:t xml:space="preserve">Opportunity to practice </w:t>
            </w:r>
            <w:proofErr w:type="spellStart"/>
            <w:r w:rsidRPr="009D10D3">
              <w:rPr>
                <w:sz w:val="16"/>
                <w:szCs w:val="20"/>
              </w:rPr>
              <w:t>oracy</w:t>
            </w:r>
            <w:proofErr w:type="spellEnd"/>
            <w:r w:rsidRPr="009D10D3">
              <w:rPr>
                <w:sz w:val="16"/>
                <w:szCs w:val="20"/>
              </w:rPr>
              <w:t xml:space="preserve"> when sharing answers and class discussions.</w:t>
            </w:r>
          </w:p>
        </w:tc>
        <w:tc>
          <w:tcPr>
            <w:tcW w:w="1658" w:type="dxa"/>
            <w:shd w:val="clear" w:color="auto" w:fill="FFFFFF" w:themeFill="background1"/>
          </w:tcPr>
          <w:p w:rsidR="006B05E9" w:rsidRDefault="00F3428E" w:rsidP="00D70C6F">
            <w:pPr>
              <w:rPr>
                <w:sz w:val="16"/>
                <w:szCs w:val="20"/>
              </w:rPr>
            </w:pPr>
            <w:r>
              <w:rPr>
                <w:sz w:val="16"/>
                <w:szCs w:val="20"/>
              </w:rPr>
              <w:t xml:space="preserve">Visit the </w:t>
            </w:r>
            <w:r w:rsidR="009D10D3">
              <w:rPr>
                <w:sz w:val="16"/>
                <w:szCs w:val="20"/>
              </w:rPr>
              <w:t xml:space="preserve">British History Museum. </w:t>
            </w:r>
          </w:p>
          <w:p w:rsidR="00453542" w:rsidRDefault="00453542" w:rsidP="00D70C6F">
            <w:pPr>
              <w:rPr>
                <w:sz w:val="16"/>
                <w:szCs w:val="20"/>
              </w:rPr>
            </w:pPr>
          </w:p>
          <w:p w:rsidR="00453542" w:rsidRDefault="00453542" w:rsidP="00D70C6F">
            <w:pPr>
              <w:rPr>
                <w:sz w:val="16"/>
                <w:szCs w:val="20"/>
              </w:rPr>
            </w:pPr>
          </w:p>
          <w:p w:rsidR="0023706D" w:rsidRDefault="0023706D" w:rsidP="00D70C6F">
            <w:pPr>
              <w:rPr>
                <w:sz w:val="16"/>
                <w:szCs w:val="20"/>
              </w:rPr>
            </w:pPr>
          </w:p>
          <w:p w:rsidR="0023706D" w:rsidRPr="008A7662" w:rsidRDefault="0023706D" w:rsidP="00D70C6F">
            <w:pPr>
              <w:rPr>
                <w:sz w:val="20"/>
                <w:szCs w:val="20"/>
              </w:rPr>
            </w:pPr>
          </w:p>
        </w:tc>
        <w:tc>
          <w:tcPr>
            <w:tcW w:w="1228" w:type="dxa"/>
            <w:shd w:val="clear" w:color="auto" w:fill="FFFFFF" w:themeFill="background1"/>
          </w:tcPr>
          <w:p w:rsidR="006B05E9" w:rsidRPr="0023706D" w:rsidRDefault="006B05E9" w:rsidP="00D70C6F">
            <w:pPr>
              <w:rPr>
                <w:sz w:val="16"/>
                <w:szCs w:val="20"/>
              </w:rPr>
            </w:pPr>
          </w:p>
        </w:tc>
      </w:tr>
      <w:tr w:rsidR="009711FB" w:rsidTr="009711FB">
        <w:trPr>
          <w:trHeight w:val="520"/>
        </w:trPr>
        <w:tc>
          <w:tcPr>
            <w:tcW w:w="13948" w:type="dxa"/>
            <w:gridSpan w:val="8"/>
            <w:tcBorders>
              <w:bottom w:val="nil"/>
            </w:tcBorders>
            <w:shd w:val="clear" w:color="auto" w:fill="538135" w:themeFill="accent6" w:themeFillShade="BF"/>
          </w:tcPr>
          <w:p w:rsidR="009711FB" w:rsidRPr="009711FB" w:rsidRDefault="009711FB" w:rsidP="009711FB">
            <w:pPr>
              <w:tabs>
                <w:tab w:val="left" w:pos="2100"/>
              </w:tabs>
              <w:rPr>
                <w:b/>
                <w:color w:val="000000" w:themeColor="text1"/>
                <w:sz w:val="36"/>
                <w:szCs w:val="36"/>
              </w:rPr>
            </w:pPr>
            <w:r>
              <w:rPr>
                <w:b/>
                <w:color w:val="000000" w:themeColor="text1"/>
                <w:sz w:val="20"/>
                <w:szCs w:val="20"/>
                <w:u w:val="single"/>
              </w:rPr>
              <w:t>Christmas Holiday</w:t>
            </w:r>
          </w:p>
        </w:tc>
      </w:tr>
      <w:tr w:rsidR="00E20810" w:rsidTr="002B2E7A">
        <w:tc>
          <w:tcPr>
            <w:tcW w:w="1120" w:type="dxa"/>
            <w:tcBorders>
              <w:bottom w:val="nil"/>
            </w:tcBorders>
            <w:shd w:val="clear" w:color="auto" w:fill="FFFFFF" w:themeFill="background1"/>
          </w:tcPr>
          <w:p w:rsidR="0023706D" w:rsidRPr="0023706D" w:rsidRDefault="0023706D" w:rsidP="00656D72">
            <w:pPr>
              <w:rPr>
                <w:sz w:val="16"/>
                <w:szCs w:val="20"/>
              </w:rPr>
            </w:pPr>
            <w:r>
              <w:rPr>
                <w:sz w:val="16"/>
                <w:szCs w:val="20"/>
              </w:rPr>
              <w:t xml:space="preserve">Approx. </w:t>
            </w:r>
            <w:r w:rsidR="00940F2E">
              <w:rPr>
                <w:sz w:val="16"/>
                <w:szCs w:val="20"/>
              </w:rPr>
              <w:t>1</w:t>
            </w:r>
            <w:r>
              <w:rPr>
                <w:sz w:val="16"/>
                <w:szCs w:val="20"/>
              </w:rPr>
              <w:t>2 weeks</w:t>
            </w:r>
          </w:p>
        </w:tc>
        <w:tc>
          <w:tcPr>
            <w:tcW w:w="1956" w:type="dxa"/>
            <w:tcBorders>
              <w:bottom w:val="single" w:sz="4" w:space="0" w:color="auto"/>
            </w:tcBorders>
            <w:shd w:val="clear" w:color="auto" w:fill="FFFFFF" w:themeFill="background1"/>
          </w:tcPr>
          <w:p w:rsidR="0023706D" w:rsidRDefault="00E20810" w:rsidP="00D70C6F">
            <w:pPr>
              <w:rPr>
                <w:b/>
                <w:color w:val="7030A0"/>
                <w:sz w:val="18"/>
                <w:szCs w:val="20"/>
                <w:u w:val="single"/>
              </w:rPr>
            </w:pPr>
            <w:r>
              <w:rPr>
                <w:b/>
                <w:color w:val="7030A0"/>
                <w:sz w:val="18"/>
                <w:szCs w:val="20"/>
                <w:u w:val="single"/>
              </w:rPr>
              <w:t xml:space="preserve">Physical </w:t>
            </w:r>
            <w:r w:rsidR="00D40E4F">
              <w:rPr>
                <w:b/>
                <w:color w:val="7030A0"/>
                <w:sz w:val="18"/>
                <w:szCs w:val="20"/>
                <w:u w:val="single"/>
              </w:rPr>
              <w:t>F</w:t>
            </w:r>
            <w:r>
              <w:rPr>
                <w:b/>
                <w:color w:val="7030A0"/>
                <w:sz w:val="18"/>
                <w:szCs w:val="20"/>
                <w:u w:val="single"/>
              </w:rPr>
              <w:t>eatures</w:t>
            </w:r>
          </w:p>
          <w:p w:rsidR="00622657" w:rsidRPr="00940F2E" w:rsidRDefault="00940F2E" w:rsidP="00D70C6F">
            <w:pPr>
              <w:rPr>
                <w:color w:val="000000" w:themeColor="text1"/>
                <w:sz w:val="16"/>
                <w:szCs w:val="16"/>
              </w:rPr>
            </w:pPr>
            <w:r>
              <w:rPr>
                <w:color w:val="000000" w:themeColor="text1"/>
                <w:sz w:val="16"/>
                <w:szCs w:val="16"/>
              </w:rPr>
              <w:t xml:space="preserve">This unit topic develops students’ knowledge </w:t>
            </w:r>
            <w:r w:rsidR="00E20810">
              <w:rPr>
                <w:color w:val="000000" w:themeColor="text1"/>
                <w:sz w:val="16"/>
                <w:szCs w:val="16"/>
              </w:rPr>
              <w:t>of natural and physical features that make up the world.</w:t>
            </w:r>
            <w:r>
              <w:rPr>
                <w:color w:val="000000" w:themeColor="text1"/>
                <w:sz w:val="16"/>
                <w:szCs w:val="16"/>
              </w:rPr>
              <w:t xml:space="preserve"> </w:t>
            </w:r>
            <w:r w:rsidR="00E20810">
              <w:rPr>
                <w:color w:val="000000" w:themeColor="text1"/>
                <w:sz w:val="16"/>
                <w:szCs w:val="16"/>
              </w:rPr>
              <w:t xml:space="preserve">The topic builds up from water cycles to ecosystems and also introduces natural hazards and the effect they have on the environment around them. </w:t>
            </w:r>
            <w:r w:rsidR="00622657">
              <w:rPr>
                <w:color w:val="000000" w:themeColor="text1"/>
                <w:sz w:val="16"/>
                <w:szCs w:val="16"/>
              </w:rPr>
              <w:t xml:space="preserve">In this topic </w:t>
            </w:r>
            <w:r w:rsidR="00622657">
              <w:rPr>
                <w:color w:val="000000" w:themeColor="text1"/>
                <w:sz w:val="16"/>
                <w:szCs w:val="16"/>
              </w:rPr>
              <w:lastRenderedPageBreak/>
              <w:t xml:space="preserve">students will build on their knowledge and understanding, but also </w:t>
            </w:r>
            <w:r w:rsidR="00E20810">
              <w:rPr>
                <w:color w:val="000000" w:themeColor="text1"/>
                <w:sz w:val="16"/>
                <w:szCs w:val="16"/>
              </w:rPr>
              <w:t>use data and analyse results.</w:t>
            </w:r>
          </w:p>
          <w:p w:rsidR="00B37EE1" w:rsidRPr="00B37EE1" w:rsidRDefault="00B37EE1" w:rsidP="00B37EE1">
            <w:pPr>
              <w:rPr>
                <w:sz w:val="16"/>
                <w:szCs w:val="20"/>
              </w:rPr>
            </w:pPr>
          </w:p>
        </w:tc>
        <w:tc>
          <w:tcPr>
            <w:tcW w:w="2012" w:type="dxa"/>
            <w:tcBorders>
              <w:bottom w:val="single" w:sz="4" w:space="0" w:color="auto"/>
            </w:tcBorders>
            <w:shd w:val="clear" w:color="auto" w:fill="FFFFFF" w:themeFill="background1"/>
          </w:tcPr>
          <w:p w:rsidR="0023706D" w:rsidRPr="00521BDD" w:rsidRDefault="00622657" w:rsidP="00E20810">
            <w:pPr>
              <w:rPr>
                <w:sz w:val="16"/>
                <w:szCs w:val="20"/>
              </w:rPr>
            </w:pPr>
            <w:r>
              <w:rPr>
                <w:sz w:val="16"/>
                <w:szCs w:val="20"/>
              </w:rPr>
              <w:lastRenderedPageBreak/>
              <w:t xml:space="preserve">Students will </w:t>
            </w:r>
            <w:r w:rsidR="00E20810">
              <w:rPr>
                <w:sz w:val="16"/>
                <w:szCs w:val="20"/>
              </w:rPr>
              <w:t xml:space="preserve">be building up on knowledge of rivers and features covered in the KS2 curriculum. Students will build on their analysing skills which is covered in the maths curriculum. </w:t>
            </w:r>
          </w:p>
        </w:tc>
        <w:tc>
          <w:tcPr>
            <w:tcW w:w="1408" w:type="dxa"/>
            <w:tcBorders>
              <w:bottom w:val="single" w:sz="4" w:space="0" w:color="auto"/>
            </w:tcBorders>
            <w:shd w:val="clear" w:color="auto" w:fill="FFFFFF" w:themeFill="background1"/>
          </w:tcPr>
          <w:p w:rsidR="00085437" w:rsidRDefault="00622657" w:rsidP="00D70C6F">
            <w:pPr>
              <w:rPr>
                <w:b/>
                <w:sz w:val="16"/>
                <w:szCs w:val="20"/>
              </w:rPr>
            </w:pPr>
            <w:r>
              <w:rPr>
                <w:b/>
                <w:sz w:val="16"/>
                <w:szCs w:val="20"/>
              </w:rPr>
              <w:t>AO1, AO3, A04</w:t>
            </w:r>
          </w:p>
        </w:tc>
        <w:tc>
          <w:tcPr>
            <w:tcW w:w="3183" w:type="dxa"/>
            <w:tcBorders>
              <w:bottom w:val="single" w:sz="4" w:space="0" w:color="auto"/>
            </w:tcBorders>
            <w:shd w:val="clear" w:color="auto" w:fill="FFFFFF" w:themeFill="background1"/>
          </w:tcPr>
          <w:p w:rsidR="00622657" w:rsidRPr="00622657" w:rsidRDefault="00622657" w:rsidP="00622657">
            <w:pPr>
              <w:rPr>
                <w:sz w:val="16"/>
                <w:szCs w:val="20"/>
              </w:rPr>
            </w:pPr>
            <w:r w:rsidRPr="00622657">
              <w:rPr>
                <w:sz w:val="16"/>
                <w:szCs w:val="20"/>
              </w:rPr>
              <w:t>Pre-Assessment:</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 xml:space="preserve">Students to develop a brainstorm on all knowledge of </w:t>
            </w:r>
            <w:r w:rsidR="00E20810">
              <w:rPr>
                <w:sz w:val="16"/>
                <w:szCs w:val="20"/>
              </w:rPr>
              <w:t xml:space="preserve">physical features of the world </w:t>
            </w:r>
            <w:r>
              <w:rPr>
                <w:sz w:val="16"/>
                <w:szCs w:val="20"/>
              </w:rPr>
              <w:t>and what it means to them.</w:t>
            </w:r>
            <w:r w:rsidRPr="00622657">
              <w:rPr>
                <w:sz w:val="16"/>
                <w:szCs w:val="20"/>
              </w:rPr>
              <w:t xml:space="preserve"> Brainstorms kept in front of books to be developed on at end of topic.</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 xml:space="preserve">Waypoint: </w:t>
            </w:r>
          </w:p>
          <w:p w:rsidR="00622657" w:rsidRPr="00622657" w:rsidRDefault="00622657" w:rsidP="00622657">
            <w:pPr>
              <w:rPr>
                <w:sz w:val="16"/>
                <w:szCs w:val="20"/>
              </w:rPr>
            </w:pPr>
            <w:r w:rsidRPr="00622657">
              <w:rPr>
                <w:sz w:val="16"/>
                <w:szCs w:val="20"/>
              </w:rPr>
              <w:t>Students to complete an exam style quiz on questions based on topics covered so far.</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lastRenderedPageBreak/>
              <w:t xml:space="preserve">Students to use purple pen to add to their brainstorm from pre assessment. </w:t>
            </w:r>
          </w:p>
          <w:p w:rsidR="00622657" w:rsidRPr="00622657" w:rsidRDefault="00622657" w:rsidP="00622657">
            <w:pPr>
              <w:rPr>
                <w:sz w:val="16"/>
                <w:szCs w:val="20"/>
              </w:rPr>
            </w:pPr>
          </w:p>
          <w:p w:rsidR="00622657" w:rsidRPr="00622657" w:rsidRDefault="00622657" w:rsidP="00622657">
            <w:pPr>
              <w:rPr>
                <w:sz w:val="16"/>
                <w:szCs w:val="20"/>
              </w:rPr>
            </w:pPr>
            <w:r w:rsidRPr="00622657">
              <w:rPr>
                <w:sz w:val="16"/>
                <w:szCs w:val="20"/>
              </w:rPr>
              <w:t>Endpoint:</w:t>
            </w:r>
          </w:p>
          <w:p w:rsidR="00D62ADB" w:rsidRPr="001A5FBD" w:rsidRDefault="00622657" w:rsidP="00622657">
            <w:pPr>
              <w:rPr>
                <w:sz w:val="16"/>
                <w:szCs w:val="20"/>
              </w:rPr>
            </w:pPr>
            <w:r w:rsidRPr="00622657">
              <w:rPr>
                <w:sz w:val="16"/>
                <w:szCs w:val="20"/>
              </w:rPr>
              <w:t>Students to complete an exam style quiz. Quiz will cover a range of topics and skills covered in this term.</w:t>
            </w:r>
          </w:p>
        </w:tc>
        <w:tc>
          <w:tcPr>
            <w:tcW w:w="1383" w:type="dxa"/>
            <w:tcBorders>
              <w:bottom w:val="single" w:sz="4" w:space="0" w:color="auto"/>
            </w:tcBorders>
            <w:shd w:val="clear" w:color="auto" w:fill="FFFFFF" w:themeFill="background1"/>
          </w:tcPr>
          <w:p w:rsidR="000422D1" w:rsidRDefault="00E20810" w:rsidP="00D52922">
            <w:pPr>
              <w:rPr>
                <w:sz w:val="16"/>
                <w:szCs w:val="20"/>
              </w:rPr>
            </w:pPr>
            <w:r>
              <w:rPr>
                <w:sz w:val="16"/>
                <w:szCs w:val="20"/>
              </w:rPr>
              <w:lastRenderedPageBreak/>
              <w:t xml:space="preserve">Students to look at the </w:t>
            </w:r>
            <w:r w:rsidR="00D52922">
              <w:rPr>
                <w:sz w:val="16"/>
                <w:szCs w:val="20"/>
              </w:rPr>
              <w:t>effects</w:t>
            </w:r>
            <w:r>
              <w:rPr>
                <w:sz w:val="16"/>
                <w:szCs w:val="20"/>
              </w:rPr>
              <w:t xml:space="preserve"> a natural hazard has on a community (emotional intelligence) </w:t>
            </w:r>
            <w:r w:rsidR="00F5219D" w:rsidRPr="00F5219D">
              <w:rPr>
                <w:sz w:val="16"/>
                <w:szCs w:val="20"/>
              </w:rPr>
              <w:t xml:space="preserve">Opportunity to practice </w:t>
            </w:r>
            <w:proofErr w:type="spellStart"/>
            <w:r w:rsidR="00F5219D" w:rsidRPr="00F5219D">
              <w:rPr>
                <w:sz w:val="16"/>
                <w:szCs w:val="20"/>
              </w:rPr>
              <w:t>oracy</w:t>
            </w:r>
            <w:proofErr w:type="spellEnd"/>
            <w:r w:rsidR="00F5219D" w:rsidRPr="00F5219D">
              <w:rPr>
                <w:sz w:val="16"/>
                <w:szCs w:val="20"/>
              </w:rPr>
              <w:t xml:space="preserve"> when sharing answers and class discussions.</w:t>
            </w:r>
            <w:r w:rsidR="00F5219D">
              <w:rPr>
                <w:sz w:val="16"/>
                <w:szCs w:val="20"/>
              </w:rPr>
              <w:t xml:space="preserve"> </w:t>
            </w:r>
          </w:p>
        </w:tc>
        <w:tc>
          <w:tcPr>
            <w:tcW w:w="1658" w:type="dxa"/>
            <w:shd w:val="clear" w:color="auto" w:fill="FFFFFF" w:themeFill="background1"/>
          </w:tcPr>
          <w:p w:rsidR="000422D1" w:rsidRDefault="00F5219D" w:rsidP="00D52922">
            <w:pPr>
              <w:rPr>
                <w:sz w:val="16"/>
                <w:szCs w:val="20"/>
              </w:rPr>
            </w:pPr>
            <w:r>
              <w:rPr>
                <w:sz w:val="16"/>
                <w:szCs w:val="20"/>
              </w:rPr>
              <w:t xml:space="preserve">Still will be given opportunities </w:t>
            </w:r>
            <w:r w:rsidR="00D52922">
              <w:rPr>
                <w:sz w:val="16"/>
                <w:szCs w:val="20"/>
              </w:rPr>
              <w:t xml:space="preserve">to visit different ecosystems and compare to their own surroundings. </w:t>
            </w:r>
          </w:p>
          <w:p w:rsidR="00D52922" w:rsidRDefault="00D52922" w:rsidP="00D52922">
            <w:pPr>
              <w:rPr>
                <w:sz w:val="16"/>
                <w:szCs w:val="20"/>
              </w:rPr>
            </w:pPr>
          </w:p>
          <w:p w:rsidR="00D52922" w:rsidRPr="008A7662" w:rsidRDefault="00D52922" w:rsidP="00D52922">
            <w:pPr>
              <w:rPr>
                <w:sz w:val="16"/>
                <w:szCs w:val="20"/>
              </w:rPr>
            </w:pPr>
            <w:r>
              <w:rPr>
                <w:sz w:val="16"/>
                <w:szCs w:val="20"/>
              </w:rPr>
              <w:t xml:space="preserve">Students can witness the work charity does around the world and why it is so important. </w:t>
            </w:r>
          </w:p>
        </w:tc>
        <w:tc>
          <w:tcPr>
            <w:tcW w:w="1228" w:type="dxa"/>
            <w:shd w:val="clear" w:color="auto" w:fill="FFFFFF" w:themeFill="background1"/>
          </w:tcPr>
          <w:p w:rsidR="0023706D" w:rsidRDefault="0023706D" w:rsidP="00940F2E">
            <w:pPr>
              <w:rPr>
                <w:sz w:val="16"/>
                <w:szCs w:val="20"/>
              </w:rPr>
            </w:pPr>
          </w:p>
        </w:tc>
      </w:tr>
      <w:tr w:rsidR="00E20810" w:rsidTr="002B2E7A">
        <w:trPr>
          <w:trHeight w:val="142"/>
        </w:trPr>
        <w:tc>
          <w:tcPr>
            <w:tcW w:w="1120" w:type="dxa"/>
            <w:tcBorders>
              <w:top w:val="nil"/>
              <w:right w:val="nil"/>
            </w:tcBorders>
            <w:shd w:val="clear" w:color="auto" w:fill="00B0F0"/>
          </w:tcPr>
          <w:p w:rsidR="006B05E9" w:rsidRDefault="009711FB" w:rsidP="00D70C6F">
            <w:pPr>
              <w:rPr>
                <w:b/>
                <w:sz w:val="20"/>
                <w:szCs w:val="20"/>
                <w:u w:val="single"/>
              </w:rPr>
            </w:pPr>
            <w:r>
              <w:rPr>
                <w:b/>
                <w:sz w:val="20"/>
                <w:szCs w:val="20"/>
                <w:u w:val="single"/>
              </w:rPr>
              <w:t>Easter Holiday</w:t>
            </w:r>
            <w:r w:rsidR="006B05E9">
              <w:rPr>
                <w:b/>
                <w:sz w:val="20"/>
                <w:szCs w:val="20"/>
                <w:u w:val="single"/>
              </w:rPr>
              <w:t xml:space="preserve">                                         </w:t>
            </w:r>
          </w:p>
        </w:tc>
        <w:tc>
          <w:tcPr>
            <w:tcW w:w="1956" w:type="dxa"/>
            <w:tcBorders>
              <w:top w:val="nil"/>
              <w:left w:val="nil"/>
              <w:right w:val="nil"/>
            </w:tcBorders>
            <w:shd w:val="clear" w:color="auto" w:fill="00B0F0"/>
          </w:tcPr>
          <w:p w:rsidR="006B05E9" w:rsidRDefault="006B05E9" w:rsidP="009711FB">
            <w:pPr>
              <w:rPr>
                <w:b/>
                <w:sz w:val="20"/>
                <w:szCs w:val="20"/>
                <w:u w:val="single"/>
              </w:rPr>
            </w:pPr>
          </w:p>
        </w:tc>
        <w:tc>
          <w:tcPr>
            <w:tcW w:w="2012" w:type="dxa"/>
            <w:tcBorders>
              <w:top w:val="nil"/>
              <w:left w:val="nil"/>
              <w:right w:val="nil"/>
            </w:tcBorders>
            <w:shd w:val="clear" w:color="auto" w:fill="00B0F0"/>
          </w:tcPr>
          <w:p w:rsidR="006B05E9" w:rsidRDefault="006B05E9" w:rsidP="00D70C6F">
            <w:pPr>
              <w:rPr>
                <w:b/>
                <w:sz w:val="20"/>
                <w:szCs w:val="20"/>
                <w:u w:val="single"/>
              </w:rPr>
            </w:pPr>
          </w:p>
        </w:tc>
        <w:tc>
          <w:tcPr>
            <w:tcW w:w="1408" w:type="dxa"/>
            <w:tcBorders>
              <w:top w:val="nil"/>
              <w:left w:val="nil"/>
              <w:right w:val="nil"/>
            </w:tcBorders>
            <w:shd w:val="clear" w:color="auto" w:fill="00B0F0"/>
          </w:tcPr>
          <w:p w:rsidR="006B05E9" w:rsidRDefault="006B05E9" w:rsidP="00D70C6F">
            <w:pPr>
              <w:rPr>
                <w:b/>
                <w:sz w:val="20"/>
                <w:szCs w:val="20"/>
                <w:u w:val="single"/>
              </w:rPr>
            </w:pPr>
          </w:p>
        </w:tc>
        <w:tc>
          <w:tcPr>
            <w:tcW w:w="3183" w:type="dxa"/>
            <w:tcBorders>
              <w:top w:val="nil"/>
              <w:left w:val="nil"/>
              <w:right w:val="nil"/>
            </w:tcBorders>
            <w:shd w:val="clear" w:color="auto" w:fill="00B0F0"/>
          </w:tcPr>
          <w:p w:rsidR="006B05E9" w:rsidRDefault="006B05E9" w:rsidP="00D70C6F">
            <w:pPr>
              <w:rPr>
                <w:b/>
                <w:sz w:val="20"/>
                <w:szCs w:val="20"/>
                <w:u w:val="single"/>
              </w:rPr>
            </w:pPr>
          </w:p>
        </w:tc>
        <w:tc>
          <w:tcPr>
            <w:tcW w:w="1383" w:type="dxa"/>
            <w:tcBorders>
              <w:top w:val="nil"/>
              <w:left w:val="nil"/>
              <w:right w:val="nil"/>
            </w:tcBorders>
            <w:shd w:val="clear" w:color="auto" w:fill="00B0F0"/>
          </w:tcPr>
          <w:p w:rsidR="006B05E9" w:rsidRDefault="006B05E9" w:rsidP="00D70C6F">
            <w:pPr>
              <w:rPr>
                <w:b/>
                <w:sz w:val="20"/>
                <w:szCs w:val="20"/>
                <w:u w:val="single"/>
              </w:rPr>
            </w:pPr>
          </w:p>
        </w:tc>
        <w:tc>
          <w:tcPr>
            <w:tcW w:w="1658" w:type="dxa"/>
            <w:tcBorders>
              <w:top w:val="nil"/>
              <w:left w:val="nil"/>
            </w:tcBorders>
            <w:shd w:val="clear" w:color="auto" w:fill="00B0F0"/>
          </w:tcPr>
          <w:p w:rsidR="006B05E9" w:rsidRDefault="006B05E9" w:rsidP="00D70C6F">
            <w:pPr>
              <w:rPr>
                <w:b/>
                <w:sz w:val="20"/>
                <w:szCs w:val="20"/>
                <w:u w:val="single"/>
              </w:rPr>
            </w:pPr>
          </w:p>
        </w:tc>
        <w:tc>
          <w:tcPr>
            <w:tcW w:w="1228" w:type="dxa"/>
            <w:tcBorders>
              <w:top w:val="nil"/>
              <w:left w:val="nil"/>
            </w:tcBorders>
            <w:shd w:val="clear" w:color="auto" w:fill="00B0F0"/>
          </w:tcPr>
          <w:p w:rsidR="006B05E9" w:rsidRDefault="006B05E9" w:rsidP="00D70C6F">
            <w:pPr>
              <w:rPr>
                <w:b/>
                <w:sz w:val="20"/>
                <w:szCs w:val="20"/>
                <w:u w:val="single"/>
              </w:rPr>
            </w:pPr>
          </w:p>
        </w:tc>
      </w:tr>
      <w:tr w:rsidR="00E20810" w:rsidTr="00274275">
        <w:trPr>
          <w:trHeight w:val="3787"/>
        </w:trPr>
        <w:tc>
          <w:tcPr>
            <w:tcW w:w="1120" w:type="dxa"/>
            <w:tcBorders>
              <w:bottom w:val="single" w:sz="4" w:space="0" w:color="auto"/>
            </w:tcBorders>
            <w:shd w:val="clear" w:color="auto" w:fill="FFFFFF" w:themeFill="background1"/>
          </w:tcPr>
          <w:p w:rsidR="006B05E9" w:rsidRDefault="006B05E9" w:rsidP="00D70C6F">
            <w:pPr>
              <w:rPr>
                <w:b/>
                <w:sz w:val="20"/>
                <w:szCs w:val="20"/>
                <w:u w:val="single"/>
              </w:rPr>
            </w:pPr>
          </w:p>
          <w:p w:rsidR="006B05E9" w:rsidRPr="009F3894" w:rsidRDefault="009711FB" w:rsidP="00D70C6F">
            <w:pPr>
              <w:rPr>
                <w:sz w:val="16"/>
                <w:szCs w:val="20"/>
              </w:rPr>
            </w:pPr>
            <w:r>
              <w:rPr>
                <w:sz w:val="16"/>
                <w:szCs w:val="20"/>
              </w:rPr>
              <w:t>Approx. 12</w:t>
            </w:r>
            <w:r w:rsidR="009F3894" w:rsidRPr="009F3894">
              <w:rPr>
                <w:sz w:val="16"/>
                <w:szCs w:val="20"/>
              </w:rPr>
              <w:t>weeks</w:t>
            </w:r>
          </w:p>
          <w:p w:rsidR="006B05E9" w:rsidRDefault="006B05E9" w:rsidP="00D70C6F">
            <w:pPr>
              <w:rPr>
                <w:b/>
                <w:sz w:val="20"/>
                <w:szCs w:val="20"/>
                <w:u w:val="single"/>
              </w:rPr>
            </w:pPr>
          </w:p>
        </w:tc>
        <w:tc>
          <w:tcPr>
            <w:tcW w:w="1956" w:type="dxa"/>
            <w:tcBorders>
              <w:bottom w:val="nil"/>
            </w:tcBorders>
            <w:shd w:val="clear" w:color="auto" w:fill="FFFFFF" w:themeFill="background1"/>
          </w:tcPr>
          <w:p w:rsidR="006B05E9" w:rsidRDefault="00D52922" w:rsidP="00D70C6F">
            <w:pPr>
              <w:rPr>
                <w:b/>
                <w:color w:val="7030A0"/>
                <w:sz w:val="18"/>
                <w:szCs w:val="20"/>
                <w:u w:val="single"/>
              </w:rPr>
            </w:pPr>
            <w:bookmarkStart w:id="0" w:name="_GoBack"/>
            <w:r>
              <w:rPr>
                <w:b/>
                <w:color w:val="7030A0"/>
                <w:sz w:val="18"/>
                <w:szCs w:val="20"/>
                <w:u w:val="single"/>
              </w:rPr>
              <w:t>Slavery</w:t>
            </w:r>
          </w:p>
          <w:bookmarkEnd w:id="0"/>
          <w:p w:rsidR="00DB78B9" w:rsidRPr="009F3894" w:rsidRDefault="00F06D59" w:rsidP="00D52922">
            <w:pPr>
              <w:rPr>
                <w:sz w:val="16"/>
                <w:szCs w:val="20"/>
              </w:rPr>
            </w:pPr>
            <w:r>
              <w:rPr>
                <w:sz w:val="16"/>
                <w:szCs w:val="20"/>
              </w:rPr>
              <w:t>Students w</w:t>
            </w:r>
            <w:r w:rsidR="00D52922">
              <w:rPr>
                <w:sz w:val="16"/>
                <w:szCs w:val="20"/>
              </w:rPr>
              <w:t xml:space="preserve">ill develop their knowledge of what slavery is and how it has changed over time. Students will be able to create a chronological order of events and be able to link to the correct time period. Students will deepen their understanding of slavery and the effects it has had on the world. Students will use a range of sources to investigate and form their conclusion. </w:t>
            </w:r>
          </w:p>
        </w:tc>
        <w:tc>
          <w:tcPr>
            <w:tcW w:w="2012" w:type="dxa"/>
            <w:tcBorders>
              <w:bottom w:val="nil"/>
            </w:tcBorders>
            <w:shd w:val="clear" w:color="auto" w:fill="FFFFFF" w:themeFill="background1"/>
          </w:tcPr>
          <w:p w:rsidR="006B05E9" w:rsidRPr="009F3894" w:rsidRDefault="00D52922" w:rsidP="00F341C1">
            <w:pPr>
              <w:rPr>
                <w:sz w:val="16"/>
                <w:szCs w:val="20"/>
              </w:rPr>
            </w:pPr>
            <w:r>
              <w:rPr>
                <w:sz w:val="16"/>
                <w:szCs w:val="20"/>
              </w:rPr>
              <w:t xml:space="preserve">This unit is linked to past events of the British empire. Students will link monarchs to their roles in slavery. </w:t>
            </w:r>
          </w:p>
        </w:tc>
        <w:tc>
          <w:tcPr>
            <w:tcW w:w="1408" w:type="dxa"/>
            <w:tcBorders>
              <w:bottom w:val="nil"/>
            </w:tcBorders>
            <w:shd w:val="clear" w:color="auto" w:fill="FFFFFF" w:themeFill="background1"/>
          </w:tcPr>
          <w:p w:rsidR="003830A7" w:rsidRPr="00085437" w:rsidRDefault="009711FB" w:rsidP="00D70C6F">
            <w:pPr>
              <w:rPr>
                <w:b/>
                <w:sz w:val="16"/>
                <w:szCs w:val="20"/>
              </w:rPr>
            </w:pPr>
            <w:r>
              <w:rPr>
                <w:b/>
                <w:sz w:val="16"/>
                <w:szCs w:val="20"/>
              </w:rPr>
              <w:t>A01, A02, A</w:t>
            </w:r>
            <w:r w:rsidR="00A65DDA">
              <w:rPr>
                <w:b/>
                <w:sz w:val="16"/>
                <w:szCs w:val="20"/>
              </w:rPr>
              <w:t>0</w:t>
            </w:r>
            <w:r>
              <w:rPr>
                <w:b/>
                <w:sz w:val="16"/>
                <w:szCs w:val="20"/>
              </w:rPr>
              <w:t>3</w:t>
            </w:r>
            <w:r w:rsidR="00D52922">
              <w:rPr>
                <w:b/>
                <w:sz w:val="16"/>
                <w:szCs w:val="20"/>
              </w:rPr>
              <w:t>, A04</w:t>
            </w:r>
          </w:p>
          <w:p w:rsidR="00085437" w:rsidRDefault="00085437" w:rsidP="00D70C6F">
            <w:pPr>
              <w:rPr>
                <w:b/>
                <w:sz w:val="20"/>
                <w:szCs w:val="20"/>
              </w:rPr>
            </w:pPr>
          </w:p>
        </w:tc>
        <w:tc>
          <w:tcPr>
            <w:tcW w:w="3183" w:type="dxa"/>
            <w:tcBorders>
              <w:bottom w:val="nil"/>
            </w:tcBorders>
            <w:shd w:val="clear" w:color="auto" w:fill="FFFFFF" w:themeFill="background1"/>
          </w:tcPr>
          <w:p w:rsidR="00A65DDA" w:rsidRPr="00A65DDA" w:rsidRDefault="00A65DDA" w:rsidP="00A65DDA">
            <w:pPr>
              <w:rPr>
                <w:sz w:val="16"/>
                <w:szCs w:val="16"/>
              </w:rPr>
            </w:pPr>
            <w:r w:rsidRPr="00A65DDA">
              <w:rPr>
                <w:sz w:val="16"/>
                <w:szCs w:val="16"/>
              </w:rPr>
              <w:t>Pre-Assessment:</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Students to develop a brainstorm on all knowledge of </w:t>
            </w:r>
            <w:r w:rsidR="00D52922">
              <w:rPr>
                <w:sz w:val="16"/>
                <w:szCs w:val="16"/>
              </w:rPr>
              <w:t>slavery</w:t>
            </w:r>
            <w:r>
              <w:rPr>
                <w:sz w:val="16"/>
                <w:szCs w:val="16"/>
              </w:rPr>
              <w:t>.</w:t>
            </w:r>
            <w:r w:rsidRPr="00A65DDA">
              <w:rPr>
                <w:sz w:val="16"/>
                <w:szCs w:val="16"/>
              </w:rPr>
              <w:t xml:space="preserve"> Brainstorms kept in front of books to be developed on at end of topic.</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Waypoint: </w:t>
            </w:r>
          </w:p>
          <w:p w:rsidR="00A65DDA" w:rsidRPr="00A65DDA" w:rsidRDefault="00A65DDA" w:rsidP="00A65DDA">
            <w:pPr>
              <w:rPr>
                <w:sz w:val="16"/>
                <w:szCs w:val="16"/>
              </w:rPr>
            </w:pPr>
            <w:r w:rsidRPr="00A65DDA">
              <w:rPr>
                <w:sz w:val="16"/>
                <w:szCs w:val="16"/>
              </w:rPr>
              <w:t>Students to complete an exam style quiz on questions based on topics covered so far.</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 xml:space="preserve">Students to use purple pen to add to their brainstorm from pre assessment. </w:t>
            </w:r>
          </w:p>
          <w:p w:rsidR="00A65DDA" w:rsidRPr="00A65DDA" w:rsidRDefault="00A65DDA" w:rsidP="00A65DDA">
            <w:pPr>
              <w:rPr>
                <w:sz w:val="16"/>
                <w:szCs w:val="16"/>
              </w:rPr>
            </w:pPr>
          </w:p>
          <w:p w:rsidR="00A65DDA" w:rsidRPr="00A65DDA" w:rsidRDefault="00A65DDA" w:rsidP="00A65DDA">
            <w:pPr>
              <w:rPr>
                <w:sz w:val="16"/>
                <w:szCs w:val="16"/>
              </w:rPr>
            </w:pPr>
            <w:r w:rsidRPr="00A65DDA">
              <w:rPr>
                <w:sz w:val="16"/>
                <w:szCs w:val="16"/>
              </w:rPr>
              <w:t>Endpoint:</w:t>
            </w:r>
          </w:p>
          <w:p w:rsidR="003830A7" w:rsidRPr="00A65DDA" w:rsidRDefault="00A65DDA" w:rsidP="00A65DDA">
            <w:pPr>
              <w:rPr>
                <w:sz w:val="16"/>
                <w:szCs w:val="16"/>
              </w:rPr>
            </w:pPr>
            <w:r w:rsidRPr="00A65DDA">
              <w:rPr>
                <w:sz w:val="16"/>
                <w:szCs w:val="16"/>
              </w:rPr>
              <w:t>Students to complete an exam style quiz. Quiz will cover a range of topics and skills covered in this term.</w:t>
            </w:r>
          </w:p>
        </w:tc>
        <w:tc>
          <w:tcPr>
            <w:tcW w:w="1383" w:type="dxa"/>
            <w:tcBorders>
              <w:bottom w:val="nil"/>
            </w:tcBorders>
            <w:shd w:val="clear" w:color="auto" w:fill="FFFFFF" w:themeFill="background1"/>
          </w:tcPr>
          <w:p w:rsidR="006B05E9" w:rsidRDefault="00D52922" w:rsidP="00D533F5">
            <w:pPr>
              <w:rPr>
                <w:rFonts w:cstheme="minorHAnsi"/>
                <w:sz w:val="16"/>
                <w:szCs w:val="20"/>
              </w:rPr>
            </w:pPr>
            <w:r>
              <w:rPr>
                <w:rFonts w:cstheme="minorHAnsi"/>
                <w:sz w:val="16"/>
                <w:szCs w:val="20"/>
              </w:rPr>
              <w:t xml:space="preserve">Students to discuss the effects slavery has on the world now and why they think it still exists (emotional </w:t>
            </w:r>
            <w:r w:rsidR="00274275">
              <w:rPr>
                <w:rFonts w:cstheme="minorHAnsi"/>
                <w:sz w:val="16"/>
                <w:szCs w:val="20"/>
              </w:rPr>
              <w:t>intelligence</w:t>
            </w:r>
            <w:r>
              <w:rPr>
                <w:rFonts w:cstheme="minorHAnsi"/>
                <w:sz w:val="16"/>
                <w:szCs w:val="20"/>
              </w:rPr>
              <w:t xml:space="preserve">). </w:t>
            </w:r>
          </w:p>
          <w:p w:rsidR="003830A7" w:rsidRPr="003830A7" w:rsidRDefault="00F3428E" w:rsidP="00274275">
            <w:pPr>
              <w:rPr>
                <w:rFonts w:cstheme="minorHAnsi"/>
                <w:sz w:val="16"/>
                <w:szCs w:val="20"/>
              </w:rPr>
            </w:pPr>
            <w:r w:rsidRPr="00F3428E">
              <w:rPr>
                <w:rFonts w:cstheme="minorHAnsi"/>
                <w:sz w:val="16"/>
                <w:szCs w:val="20"/>
              </w:rPr>
              <w:t xml:space="preserve">Opportunity to practice </w:t>
            </w:r>
            <w:proofErr w:type="spellStart"/>
            <w:r w:rsidRPr="00F3428E">
              <w:rPr>
                <w:rFonts w:cstheme="minorHAnsi"/>
                <w:sz w:val="16"/>
                <w:szCs w:val="20"/>
              </w:rPr>
              <w:t>oracy</w:t>
            </w:r>
            <w:proofErr w:type="spellEnd"/>
            <w:r w:rsidRPr="00F3428E">
              <w:rPr>
                <w:rFonts w:cstheme="minorHAnsi"/>
                <w:sz w:val="16"/>
                <w:szCs w:val="20"/>
              </w:rPr>
              <w:t xml:space="preserve"> when sharing answers and class discussions.</w:t>
            </w:r>
            <w:r>
              <w:rPr>
                <w:rFonts w:cstheme="minorHAnsi"/>
                <w:sz w:val="16"/>
                <w:szCs w:val="20"/>
              </w:rPr>
              <w:t xml:space="preserve"> </w:t>
            </w:r>
            <w:r w:rsidR="00274275">
              <w:rPr>
                <w:rFonts w:cstheme="minorHAnsi"/>
                <w:sz w:val="16"/>
                <w:szCs w:val="20"/>
              </w:rPr>
              <w:t>Discussing the resilience shown by slaves through history and the character of people who kept slaves</w:t>
            </w:r>
            <w:r>
              <w:rPr>
                <w:rFonts w:cstheme="minorHAnsi"/>
                <w:sz w:val="16"/>
                <w:szCs w:val="20"/>
              </w:rPr>
              <w:t xml:space="preserve">. </w:t>
            </w:r>
          </w:p>
        </w:tc>
        <w:tc>
          <w:tcPr>
            <w:tcW w:w="1658" w:type="dxa"/>
            <w:tcBorders>
              <w:bottom w:val="nil"/>
            </w:tcBorders>
            <w:shd w:val="clear" w:color="auto" w:fill="FFFFFF" w:themeFill="background1"/>
          </w:tcPr>
          <w:p w:rsidR="00F3428E" w:rsidRDefault="00274275" w:rsidP="003830A7">
            <w:pPr>
              <w:rPr>
                <w:sz w:val="16"/>
                <w:szCs w:val="20"/>
              </w:rPr>
            </w:pPr>
            <w:r>
              <w:rPr>
                <w:sz w:val="16"/>
                <w:szCs w:val="20"/>
              </w:rPr>
              <w:t>Visit National Slavery Museum.</w:t>
            </w:r>
          </w:p>
          <w:p w:rsidR="00274275" w:rsidRDefault="00274275" w:rsidP="003830A7">
            <w:pPr>
              <w:rPr>
                <w:sz w:val="16"/>
                <w:szCs w:val="20"/>
              </w:rPr>
            </w:pPr>
          </w:p>
          <w:p w:rsidR="00274275" w:rsidRDefault="00274275" w:rsidP="003830A7">
            <w:pPr>
              <w:rPr>
                <w:sz w:val="16"/>
                <w:szCs w:val="20"/>
              </w:rPr>
            </w:pPr>
          </w:p>
          <w:p w:rsidR="003830A7" w:rsidRPr="003830A7" w:rsidRDefault="003830A7" w:rsidP="00274275">
            <w:pPr>
              <w:rPr>
                <w:sz w:val="16"/>
                <w:szCs w:val="20"/>
              </w:rPr>
            </w:pPr>
          </w:p>
        </w:tc>
        <w:tc>
          <w:tcPr>
            <w:tcW w:w="1228" w:type="dxa"/>
            <w:tcBorders>
              <w:bottom w:val="nil"/>
            </w:tcBorders>
            <w:shd w:val="clear" w:color="auto" w:fill="FFFFFF" w:themeFill="background1"/>
          </w:tcPr>
          <w:p w:rsidR="006B05E9" w:rsidRPr="000258BD" w:rsidRDefault="006B05E9" w:rsidP="000258BD">
            <w:pPr>
              <w:rPr>
                <w:sz w:val="16"/>
                <w:szCs w:val="20"/>
              </w:rPr>
            </w:pPr>
          </w:p>
        </w:tc>
      </w:tr>
    </w:tbl>
    <w:p w:rsidR="00F20B93" w:rsidRDefault="00F20B93">
      <w:pPr>
        <w:rPr>
          <w:b/>
          <w:sz w:val="24"/>
          <w:szCs w:val="24"/>
          <w:u w:val="single"/>
        </w:rPr>
      </w:pPr>
    </w:p>
    <w:p w:rsidR="00F20B93" w:rsidRPr="00F20B93" w:rsidRDefault="00F20B93" w:rsidP="00F20B93">
      <w:pPr>
        <w:rPr>
          <w:sz w:val="24"/>
          <w:szCs w:val="24"/>
        </w:rPr>
      </w:pPr>
    </w:p>
    <w:p w:rsidR="00F20B93" w:rsidRDefault="00F20B93" w:rsidP="00F20B93">
      <w:pPr>
        <w:tabs>
          <w:tab w:val="left" w:pos="1834"/>
        </w:tabs>
        <w:rPr>
          <w:b/>
          <w:sz w:val="24"/>
          <w:szCs w:val="24"/>
          <w:u w:val="single"/>
        </w:rPr>
      </w:pPr>
      <w:r>
        <w:rPr>
          <w:b/>
          <w:sz w:val="24"/>
          <w:szCs w:val="24"/>
          <w:u w:val="single"/>
        </w:rPr>
        <w:tab/>
      </w:r>
    </w:p>
    <w:p w:rsidR="00F20B93" w:rsidRDefault="00F20B93">
      <w:pPr>
        <w:rPr>
          <w:b/>
          <w:sz w:val="24"/>
          <w:szCs w:val="24"/>
          <w:u w:val="single"/>
        </w:rPr>
      </w:pPr>
      <w:r>
        <w:rPr>
          <w:b/>
          <w:sz w:val="24"/>
          <w:szCs w:val="24"/>
          <w:u w:val="single"/>
        </w:rPr>
        <w:br w:type="textWrapping" w:clear="all"/>
      </w:r>
    </w:p>
    <w:p w:rsidR="00216E72" w:rsidRPr="00F20B93" w:rsidRDefault="00216E72" w:rsidP="00F20B93">
      <w:pPr>
        <w:ind w:firstLine="720"/>
        <w:rPr>
          <w:sz w:val="24"/>
          <w:szCs w:val="24"/>
        </w:rPr>
      </w:pPr>
    </w:p>
    <w:sectPr w:rsidR="00216E72" w:rsidRPr="00F20B9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024" w:rsidRDefault="00B84024">
      <w:pPr>
        <w:spacing w:after="0" w:line="240" w:lineRule="auto"/>
      </w:pPr>
      <w:r>
        <w:separator/>
      </w:r>
    </w:p>
  </w:endnote>
  <w:endnote w:type="continuationSeparator" w:id="0">
    <w:p w:rsidR="00B84024" w:rsidRDefault="00B8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024" w:rsidRDefault="00B84024">
    <w:pPr>
      <w:pStyle w:val="Footer"/>
    </w:pPr>
    <w:r>
      <w:rPr>
        <w:noProof/>
        <w:lang w:eastAsia="en-GB"/>
      </w:rPr>
      <w:drawing>
        <wp:anchor distT="0" distB="0" distL="114300" distR="114300" simplePos="0" relativeHeight="251661312" behindDoc="0" locked="0" layoutInCell="1" allowOverlap="1">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27838"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024" w:rsidRDefault="00B84024">
      <w:pPr>
        <w:spacing w:after="0" w:line="240" w:lineRule="auto"/>
      </w:pPr>
      <w:r>
        <w:separator/>
      </w:r>
    </w:p>
  </w:footnote>
  <w:footnote w:type="continuationSeparator" w:id="0">
    <w:p w:rsidR="00B84024" w:rsidRDefault="00B84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024" w:rsidRDefault="00B84024" w:rsidP="000855B9">
    <w:pPr>
      <w:pStyle w:val="Header"/>
      <w:jc w:val="center"/>
    </w:pPr>
    <w:r>
      <w:rPr>
        <w:noProof/>
        <w:lang w:eastAsia="en-GB"/>
      </w:rPr>
      <w:drawing>
        <wp:anchor distT="0" distB="0" distL="114300" distR="114300" simplePos="0" relativeHeight="251659264" behindDoc="0" locked="0" layoutInCell="1" allowOverlap="1">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72B">
      <w:t xml:space="preserve">Year 8 </w:t>
    </w:r>
    <w:r>
      <w:t>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12EAB"/>
    <w:rsid w:val="000258BD"/>
    <w:rsid w:val="000422D1"/>
    <w:rsid w:val="000614C8"/>
    <w:rsid w:val="00085437"/>
    <w:rsid w:val="000855B9"/>
    <w:rsid w:val="000D4035"/>
    <w:rsid w:val="001A5FBD"/>
    <w:rsid w:val="00216E72"/>
    <w:rsid w:val="0023706D"/>
    <w:rsid w:val="0024495D"/>
    <w:rsid w:val="00274275"/>
    <w:rsid w:val="002B2E7A"/>
    <w:rsid w:val="00352FA9"/>
    <w:rsid w:val="003830A7"/>
    <w:rsid w:val="00391F02"/>
    <w:rsid w:val="00402636"/>
    <w:rsid w:val="0044234E"/>
    <w:rsid w:val="00453542"/>
    <w:rsid w:val="004C7FA1"/>
    <w:rsid w:val="00513A25"/>
    <w:rsid w:val="00521BDD"/>
    <w:rsid w:val="00552BE1"/>
    <w:rsid w:val="00557E75"/>
    <w:rsid w:val="005F568C"/>
    <w:rsid w:val="00622657"/>
    <w:rsid w:val="006237DE"/>
    <w:rsid w:val="00637D89"/>
    <w:rsid w:val="00656D72"/>
    <w:rsid w:val="006B05E9"/>
    <w:rsid w:val="006B0D66"/>
    <w:rsid w:val="006F1D4C"/>
    <w:rsid w:val="00775BB2"/>
    <w:rsid w:val="007A2C25"/>
    <w:rsid w:val="007E437E"/>
    <w:rsid w:val="00820428"/>
    <w:rsid w:val="00836B46"/>
    <w:rsid w:val="00866F69"/>
    <w:rsid w:val="00875E88"/>
    <w:rsid w:val="008977E3"/>
    <w:rsid w:val="008A7662"/>
    <w:rsid w:val="00940F2E"/>
    <w:rsid w:val="009711FB"/>
    <w:rsid w:val="009922D3"/>
    <w:rsid w:val="009B76E7"/>
    <w:rsid w:val="009C0EE5"/>
    <w:rsid w:val="009D10D3"/>
    <w:rsid w:val="009F3894"/>
    <w:rsid w:val="00A444B8"/>
    <w:rsid w:val="00A65DDA"/>
    <w:rsid w:val="00A81B00"/>
    <w:rsid w:val="00A94F3B"/>
    <w:rsid w:val="00AD65F8"/>
    <w:rsid w:val="00AF57C6"/>
    <w:rsid w:val="00B03FF8"/>
    <w:rsid w:val="00B37EE1"/>
    <w:rsid w:val="00B41D9F"/>
    <w:rsid w:val="00B54BBE"/>
    <w:rsid w:val="00B723C0"/>
    <w:rsid w:val="00B74F16"/>
    <w:rsid w:val="00B84024"/>
    <w:rsid w:val="00BF47F3"/>
    <w:rsid w:val="00C25C13"/>
    <w:rsid w:val="00C4145A"/>
    <w:rsid w:val="00C4548C"/>
    <w:rsid w:val="00CA3C09"/>
    <w:rsid w:val="00CF0CFB"/>
    <w:rsid w:val="00D05D65"/>
    <w:rsid w:val="00D24DD3"/>
    <w:rsid w:val="00D37114"/>
    <w:rsid w:val="00D40E4F"/>
    <w:rsid w:val="00D432A0"/>
    <w:rsid w:val="00D52922"/>
    <w:rsid w:val="00D533F5"/>
    <w:rsid w:val="00D602EF"/>
    <w:rsid w:val="00D62ADB"/>
    <w:rsid w:val="00D70C6F"/>
    <w:rsid w:val="00D80325"/>
    <w:rsid w:val="00DB78B9"/>
    <w:rsid w:val="00DE472B"/>
    <w:rsid w:val="00E07365"/>
    <w:rsid w:val="00E20810"/>
    <w:rsid w:val="00E37441"/>
    <w:rsid w:val="00E90B48"/>
    <w:rsid w:val="00F06D59"/>
    <w:rsid w:val="00F20B93"/>
    <w:rsid w:val="00F24702"/>
    <w:rsid w:val="00F341C1"/>
    <w:rsid w:val="00F3428E"/>
    <w:rsid w:val="00F5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422A7BB0"/>
  <w15:chartTrackingRefBased/>
  <w15:docId w15:val="{6BE40425-BCBD-43F2-8FA6-CA5F40CF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Sam Higgins</cp:lastModifiedBy>
  <cp:revision>8</cp:revision>
  <cp:lastPrinted>2019-05-21T06:59:00Z</cp:lastPrinted>
  <dcterms:created xsi:type="dcterms:W3CDTF">2020-12-04T13:21:00Z</dcterms:created>
  <dcterms:modified xsi:type="dcterms:W3CDTF">2020-12-11T14:34:00Z</dcterms:modified>
</cp:coreProperties>
</file>