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12" w:rsidRDefault="006D02FE">
      <w:pPr>
        <w:pStyle w:val="Title"/>
        <w:jc w:val="center"/>
        <w:rPr>
          <w:b/>
          <w:u w:val="single"/>
        </w:rPr>
      </w:pPr>
      <w:r>
        <w:rPr>
          <w:b/>
          <w:u w:val="single"/>
        </w:rPr>
        <w:t>Faculty KS4 Statement of Offer</w:t>
      </w:r>
    </w:p>
    <w:p w:rsidR="00EB6312" w:rsidRDefault="006D02FE">
      <w:pPr>
        <w:pStyle w:val="Heading1"/>
      </w:pPr>
      <w:r>
        <w:t>Attainment 8</w:t>
      </w:r>
    </w:p>
    <w:p w:rsidR="00EB6312" w:rsidRDefault="006D02FE">
      <w:r>
        <w:t>Pupils’ attainment and is now based around their best outcome in 8 subjects</w:t>
      </w:r>
    </w:p>
    <w:p w:rsidR="00EB6312" w:rsidRDefault="006D02FE">
      <w:r>
        <w:t xml:space="preserve">The subjects taken are divided between 4 types of ‘bucket’ - maths, English, </w:t>
      </w:r>
      <w:proofErr w:type="spellStart"/>
      <w:r>
        <w:t>Ebacc</w:t>
      </w:r>
      <w:proofErr w:type="spellEnd"/>
      <w:r>
        <w:t xml:space="preserve"> (science, computer science, humanities, </w:t>
      </w:r>
      <w:proofErr w:type="spellStart"/>
      <w:r>
        <w:t>MfL</w:t>
      </w:r>
      <w:proofErr w:type="spellEnd"/>
      <w:r>
        <w:t>) and other (any GCSE or equivalent qualification listed on the Technical Award list for that year)</w:t>
      </w:r>
    </w:p>
    <w:p w:rsidR="00EB6312" w:rsidRDefault="006D02FE">
      <w:r>
        <w:t>The maths bucket score is always doubled</w:t>
      </w:r>
    </w:p>
    <w:p w:rsidR="00EB6312" w:rsidRDefault="006D02FE">
      <w:r>
        <w:t>If the pupil has a grade for both English Language and English Literature, the better score is doubled and placed in the English bucket; the lower grade can be used in one of the other buckets if needed</w:t>
      </w:r>
    </w:p>
    <w:tbl>
      <w:tblPr>
        <w:tblStyle w:val="TableGrid"/>
        <w:tblW w:w="0" w:type="auto"/>
        <w:tblLook w:val="04A0" w:firstRow="1" w:lastRow="0" w:firstColumn="1" w:lastColumn="0" w:noHBand="0" w:noVBand="1"/>
      </w:tblPr>
      <w:tblGrid>
        <w:gridCol w:w="2406"/>
        <w:gridCol w:w="2406"/>
        <w:gridCol w:w="1843"/>
        <w:gridCol w:w="1844"/>
        <w:gridCol w:w="1844"/>
        <w:gridCol w:w="1653"/>
        <w:gridCol w:w="1654"/>
        <w:gridCol w:w="1654"/>
      </w:tblGrid>
      <w:tr w:rsidR="00EB6312">
        <w:trPr>
          <w:trHeight w:val="283"/>
        </w:trPr>
        <w:tc>
          <w:tcPr>
            <w:tcW w:w="2406" w:type="dxa"/>
            <w:shd w:val="clear" w:color="auto" w:fill="A6A6A6" w:themeFill="background1" w:themeFillShade="A6"/>
            <w:vAlign w:val="center"/>
          </w:tcPr>
          <w:p w:rsidR="00EB6312" w:rsidRDefault="006D02FE">
            <w:pPr>
              <w:jc w:val="center"/>
              <w:rPr>
                <w:b/>
              </w:rPr>
            </w:pPr>
            <w:r>
              <w:rPr>
                <w:b/>
              </w:rPr>
              <w:t>English</w:t>
            </w:r>
          </w:p>
        </w:tc>
        <w:tc>
          <w:tcPr>
            <w:tcW w:w="2406" w:type="dxa"/>
            <w:shd w:val="clear" w:color="auto" w:fill="F4B083" w:themeFill="accent2" w:themeFillTint="99"/>
            <w:vAlign w:val="center"/>
          </w:tcPr>
          <w:p w:rsidR="00EB6312" w:rsidRDefault="006D02FE">
            <w:pPr>
              <w:jc w:val="center"/>
              <w:rPr>
                <w:b/>
              </w:rPr>
            </w:pPr>
            <w:r>
              <w:rPr>
                <w:b/>
              </w:rPr>
              <w:t>Maths</w:t>
            </w:r>
          </w:p>
        </w:tc>
        <w:tc>
          <w:tcPr>
            <w:tcW w:w="5531" w:type="dxa"/>
            <w:gridSpan w:val="3"/>
            <w:shd w:val="clear" w:color="auto" w:fill="9CC2E5" w:themeFill="accent1" w:themeFillTint="99"/>
            <w:vAlign w:val="center"/>
          </w:tcPr>
          <w:p w:rsidR="00EB6312" w:rsidRDefault="006D02FE">
            <w:pPr>
              <w:jc w:val="center"/>
              <w:rPr>
                <w:b/>
              </w:rPr>
            </w:pPr>
            <w:proofErr w:type="spellStart"/>
            <w:r>
              <w:rPr>
                <w:b/>
              </w:rPr>
              <w:t>Ebacc</w:t>
            </w:r>
            <w:proofErr w:type="spellEnd"/>
          </w:p>
        </w:tc>
        <w:tc>
          <w:tcPr>
            <w:tcW w:w="4961" w:type="dxa"/>
            <w:gridSpan w:val="3"/>
            <w:shd w:val="clear" w:color="auto" w:fill="A8D08D" w:themeFill="accent6" w:themeFillTint="99"/>
            <w:vAlign w:val="center"/>
          </w:tcPr>
          <w:p w:rsidR="00EB6312" w:rsidRDefault="006D02FE">
            <w:pPr>
              <w:jc w:val="center"/>
              <w:rPr>
                <w:b/>
              </w:rPr>
            </w:pPr>
            <w:r>
              <w:rPr>
                <w:b/>
              </w:rPr>
              <w:t>Others</w:t>
            </w:r>
          </w:p>
        </w:tc>
      </w:tr>
      <w:tr w:rsidR="00EB6312">
        <w:trPr>
          <w:trHeight w:val="283"/>
        </w:trPr>
        <w:tc>
          <w:tcPr>
            <w:tcW w:w="2406" w:type="dxa"/>
            <w:shd w:val="clear" w:color="auto" w:fill="D9D9D9" w:themeFill="background1" w:themeFillShade="D9"/>
            <w:vAlign w:val="center"/>
          </w:tcPr>
          <w:p w:rsidR="00EB6312" w:rsidRDefault="00EB6312">
            <w:pPr>
              <w:jc w:val="center"/>
            </w:pPr>
          </w:p>
        </w:tc>
        <w:tc>
          <w:tcPr>
            <w:tcW w:w="2406" w:type="dxa"/>
            <w:shd w:val="clear" w:color="auto" w:fill="FBE4D5" w:themeFill="accent2" w:themeFillTint="33"/>
            <w:vAlign w:val="center"/>
          </w:tcPr>
          <w:p w:rsidR="00EB6312" w:rsidRDefault="00EB6312">
            <w:pPr>
              <w:jc w:val="center"/>
            </w:pPr>
          </w:p>
        </w:tc>
        <w:tc>
          <w:tcPr>
            <w:tcW w:w="1843" w:type="dxa"/>
            <w:shd w:val="clear" w:color="auto" w:fill="DEEAF6" w:themeFill="accent1" w:themeFillTint="33"/>
            <w:vAlign w:val="center"/>
          </w:tcPr>
          <w:p w:rsidR="00EB6312" w:rsidRDefault="00EB6312">
            <w:pPr>
              <w:jc w:val="center"/>
            </w:pPr>
          </w:p>
        </w:tc>
        <w:tc>
          <w:tcPr>
            <w:tcW w:w="1844" w:type="dxa"/>
            <w:shd w:val="clear" w:color="auto" w:fill="DEEAF6" w:themeFill="accent1" w:themeFillTint="33"/>
            <w:vAlign w:val="center"/>
          </w:tcPr>
          <w:p w:rsidR="00EB6312" w:rsidRDefault="00EB6312">
            <w:pPr>
              <w:jc w:val="center"/>
            </w:pPr>
          </w:p>
        </w:tc>
        <w:tc>
          <w:tcPr>
            <w:tcW w:w="1844" w:type="dxa"/>
            <w:shd w:val="clear" w:color="auto" w:fill="DEEAF6" w:themeFill="accent1" w:themeFillTint="33"/>
            <w:vAlign w:val="center"/>
          </w:tcPr>
          <w:p w:rsidR="00EB6312" w:rsidRDefault="00EB6312">
            <w:pPr>
              <w:jc w:val="center"/>
            </w:pPr>
          </w:p>
        </w:tc>
        <w:tc>
          <w:tcPr>
            <w:tcW w:w="1653" w:type="dxa"/>
            <w:shd w:val="clear" w:color="auto" w:fill="E2EFD9" w:themeFill="accent6" w:themeFillTint="33"/>
            <w:vAlign w:val="center"/>
          </w:tcPr>
          <w:p w:rsidR="00EB6312" w:rsidRDefault="00EB6312">
            <w:pPr>
              <w:jc w:val="center"/>
            </w:pPr>
          </w:p>
        </w:tc>
        <w:tc>
          <w:tcPr>
            <w:tcW w:w="1654" w:type="dxa"/>
            <w:shd w:val="clear" w:color="auto" w:fill="E2EFD9" w:themeFill="accent6" w:themeFillTint="33"/>
            <w:vAlign w:val="center"/>
          </w:tcPr>
          <w:p w:rsidR="00EB6312" w:rsidRDefault="00EB6312">
            <w:pPr>
              <w:jc w:val="center"/>
            </w:pPr>
          </w:p>
        </w:tc>
        <w:tc>
          <w:tcPr>
            <w:tcW w:w="1654" w:type="dxa"/>
            <w:shd w:val="clear" w:color="auto" w:fill="E2EFD9" w:themeFill="accent6" w:themeFillTint="33"/>
            <w:vAlign w:val="center"/>
          </w:tcPr>
          <w:p w:rsidR="00EB6312" w:rsidRDefault="00EB6312">
            <w:pPr>
              <w:jc w:val="center"/>
            </w:pPr>
          </w:p>
        </w:tc>
      </w:tr>
    </w:tbl>
    <w:p w:rsidR="00EB6312" w:rsidRDefault="00EB6312">
      <w:pPr>
        <w:pStyle w:val="Heading1"/>
      </w:pPr>
    </w:p>
    <w:p w:rsidR="00EB6312" w:rsidRDefault="006D02FE">
      <w:pPr>
        <w:pStyle w:val="Heading1"/>
      </w:pPr>
      <w:r>
        <w:t>Pathway Pyramid</w:t>
      </w:r>
    </w:p>
    <w:p w:rsidR="00EB6312" w:rsidRPr="00031462" w:rsidRDefault="006D02FE">
      <w:pPr>
        <w:spacing w:after="0"/>
        <w:jc w:val="both"/>
      </w:pPr>
      <w:proofErr w:type="spellStart"/>
      <w:r w:rsidRPr="00031462">
        <w:t>Keyham</w:t>
      </w:r>
      <w:proofErr w:type="spellEnd"/>
      <w:r w:rsidRPr="00031462">
        <w:t xml:space="preserve"> Lodge have devised a pyramid style of offer for which each faculty need to consider how they will cater to ensure pupils get the most accessible, engaging and rewarding curriculum offer during their KS4 Education. Please see </w:t>
      </w:r>
      <w:r w:rsidR="004776B9">
        <w:t xml:space="preserve">the </w:t>
      </w:r>
      <w:r w:rsidR="004776B9" w:rsidRPr="00031462">
        <w:t xml:space="preserve">illustration </w:t>
      </w:r>
      <w:r w:rsidRPr="00031462">
        <w:t>below which explain</w:t>
      </w:r>
      <w:r w:rsidR="004776B9">
        <w:t>s</w:t>
      </w:r>
      <w:r w:rsidRPr="00031462">
        <w:t xml:space="preserve"> the Pyramid Offer. It is expected that each faculty and Pathway Provider will consider </w:t>
      </w:r>
      <w:r w:rsidR="00031462">
        <w:t>the</w:t>
      </w:r>
      <w:r w:rsidRPr="00031462">
        <w:t xml:space="preserve"> pyramid and in turn offer their choices of courses and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5"/>
        <w:gridCol w:w="7313"/>
      </w:tblGrid>
      <w:tr w:rsidR="00EB6312">
        <w:trPr>
          <w:trHeight w:val="4695"/>
        </w:trPr>
        <w:tc>
          <w:tcPr>
            <w:tcW w:w="8075" w:type="dxa"/>
            <w:vAlign w:val="center"/>
          </w:tcPr>
          <w:p w:rsidR="00EB6312" w:rsidRDefault="006D02FE">
            <w:r>
              <w:rPr>
                <w:noProof/>
                <w:lang w:eastAsia="en-GB"/>
              </w:rPr>
              <w:drawing>
                <wp:inline distT="0" distB="0" distL="0" distR="0" wp14:anchorId="73B65C5B" wp14:editId="73B65C5C">
                  <wp:extent cx="4868883" cy="305181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7313" w:type="dxa"/>
          </w:tcPr>
          <w:p w:rsidR="00EB6312" w:rsidRDefault="00EB6312">
            <w:pPr>
              <w:pStyle w:val="Heading2"/>
              <w:jc w:val="center"/>
              <w:outlineLvl w:val="1"/>
            </w:pPr>
          </w:p>
          <w:p w:rsidR="00EB6312" w:rsidRDefault="006D02FE">
            <w:pPr>
              <w:pStyle w:val="Heading1"/>
              <w:jc w:val="center"/>
              <w:outlineLvl w:val="0"/>
              <w:rPr>
                <w:b/>
                <w:u w:val="single"/>
              </w:rPr>
            </w:pPr>
            <w:r>
              <w:rPr>
                <w:b/>
                <w:u w:val="single"/>
              </w:rPr>
              <w:t>KS4 Curriculum offer</w:t>
            </w:r>
          </w:p>
          <w:p w:rsidR="00EB6312" w:rsidRDefault="00EB6312"/>
          <w:p w:rsidR="00EB6312" w:rsidRDefault="00EB6312">
            <w:pPr>
              <w:pStyle w:val="Heading2"/>
              <w:outlineLvl w:val="1"/>
              <w:rPr>
                <w:u w:val="single"/>
              </w:rPr>
            </w:pPr>
          </w:p>
          <w:p w:rsidR="00EB6312" w:rsidRDefault="006D02FE">
            <w:pPr>
              <w:jc w:val="center"/>
            </w:pPr>
            <w:r>
              <w:t>Minimum of 1 course/qualification must be from Tier 1 and Tier 2 per subject area; for main pathways this needs to be a minimum of 2</w:t>
            </w:r>
          </w:p>
          <w:p w:rsidR="00EB6312" w:rsidRDefault="00EB6312">
            <w:pPr>
              <w:jc w:val="center"/>
            </w:pPr>
          </w:p>
          <w:p w:rsidR="00EB6312" w:rsidRDefault="00EB6312">
            <w:pPr>
              <w:jc w:val="center"/>
              <w:rPr>
                <w:b/>
                <w:u w:val="single"/>
              </w:rPr>
            </w:pPr>
          </w:p>
          <w:p w:rsidR="00EB6312" w:rsidRDefault="006D02FE">
            <w:pPr>
              <w:pStyle w:val="Heading2"/>
              <w:jc w:val="center"/>
              <w:outlineLvl w:val="1"/>
              <w:rPr>
                <w:u w:val="single"/>
              </w:rPr>
            </w:pPr>
            <w:r>
              <w:rPr>
                <w:u w:val="single"/>
              </w:rPr>
              <w:t>Tier 3 and 4</w:t>
            </w:r>
          </w:p>
          <w:p w:rsidR="00EB6312" w:rsidRDefault="006D02FE">
            <w:pPr>
              <w:jc w:val="center"/>
            </w:pPr>
            <w:r>
              <w:t>May be aimed at developing personal and social skills which should be linked to students’ pathways.</w:t>
            </w:r>
          </w:p>
          <w:p w:rsidR="00EB6312" w:rsidRDefault="00EB6312">
            <w:pPr>
              <w:jc w:val="center"/>
            </w:pPr>
          </w:p>
          <w:p w:rsidR="00EB6312" w:rsidRDefault="006D02FE">
            <w:pPr>
              <w:jc w:val="center"/>
            </w:pPr>
            <w:r>
              <w:t>Internal or External QA/Certification.</w:t>
            </w:r>
          </w:p>
        </w:tc>
      </w:tr>
    </w:tbl>
    <w:p w:rsidR="00EB6312" w:rsidRDefault="006D02FE">
      <w:pPr>
        <w:pStyle w:val="Heading1"/>
      </w:pPr>
      <w:r>
        <w:t>Faculty / Pathway submission of offer</w:t>
      </w:r>
    </w:p>
    <w:p w:rsidR="00EB6312" w:rsidRDefault="006D02FE">
      <w:pPr>
        <w:jc w:val="both"/>
      </w:pPr>
      <w:r>
        <w:t xml:space="preserve">Please use the table below to input your proposed KS4 offer for your faculty based on the Pyramid system of KS4 offer. Please spend time discussing courses and provision with your faculty and line manager to help you discover and provide the best offer for your students.  </w:t>
      </w:r>
    </w:p>
    <w:tbl>
      <w:tblPr>
        <w:tblStyle w:val="TableGrid"/>
        <w:tblW w:w="0" w:type="auto"/>
        <w:tblLook w:val="04A0" w:firstRow="1" w:lastRow="0" w:firstColumn="1" w:lastColumn="0" w:noHBand="0" w:noVBand="1"/>
      </w:tblPr>
      <w:tblGrid>
        <w:gridCol w:w="3964"/>
        <w:gridCol w:w="3814"/>
        <w:gridCol w:w="3793"/>
        <w:gridCol w:w="3817"/>
      </w:tblGrid>
      <w:tr w:rsidR="00EB6312">
        <w:tc>
          <w:tcPr>
            <w:tcW w:w="3964" w:type="dxa"/>
            <w:shd w:val="clear" w:color="auto" w:fill="9CC2E5" w:themeFill="accent1" w:themeFillTint="99"/>
          </w:tcPr>
          <w:p w:rsidR="00EB6312" w:rsidRDefault="006D02FE">
            <w:pPr>
              <w:jc w:val="center"/>
              <w:rPr>
                <w:b/>
              </w:rPr>
            </w:pPr>
            <w:r>
              <w:rPr>
                <w:b/>
              </w:rPr>
              <w:t xml:space="preserve">Faculty / Pathway Name: </w:t>
            </w:r>
          </w:p>
        </w:tc>
        <w:tc>
          <w:tcPr>
            <w:tcW w:w="3814" w:type="dxa"/>
          </w:tcPr>
          <w:p w:rsidR="00EB6312" w:rsidRDefault="004F5F13">
            <w:pPr>
              <w:jc w:val="center"/>
            </w:pPr>
            <w:r>
              <w:t>Design &amp; Technology</w:t>
            </w:r>
          </w:p>
        </w:tc>
        <w:tc>
          <w:tcPr>
            <w:tcW w:w="3793" w:type="dxa"/>
            <w:shd w:val="clear" w:color="auto" w:fill="9CC2E5" w:themeFill="accent1" w:themeFillTint="99"/>
          </w:tcPr>
          <w:p w:rsidR="00EB6312" w:rsidRDefault="006D02FE">
            <w:pPr>
              <w:jc w:val="center"/>
              <w:rPr>
                <w:b/>
              </w:rPr>
            </w:pPr>
            <w:r>
              <w:rPr>
                <w:b/>
              </w:rPr>
              <w:t>Year Group / Cohort</w:t>
            </w:r>
          </w:p>
        </w:tc>
        <w:tc>
          <w:tcPr>
            <w:tcW w:w="3817" w:type="dxa"/>
          </w:tcPr>
          <w:p w:rsidR="00EB6312" w:rsidRDefault="00EB6312">
            <w:pPr>
              <w:jc w:val="center"/>
            </w:pPr>
          </w:p>
        </w:tc>
      </w:tr>
      <w:tr w:rsidR="00EB6312">
        <w:tc>
          <w:tcPr>
            <w:tcW w:w="3964" w:type="dxa"/>
            <w:shd w:val="clear" w:color="auto" w:fill="9CC2E5" w:themeFill="accent1" w:themeFillTint="99"/>
          </w:tcPr>
          <w:p w:rsidR="00EB6312" w:rsidRDefault="006D02FE">
            <w:pPr>
              <w:jc w:val="center"/>
              <w:rPr>
                <w:b/>
              </w:rPr>
            </w:pPr>
            <w:r>
              <w:rPr>
                <w:b/>
              </w:rPr>
              <w:t>Faculty Stakeholders</w:t>
            </w:r>
          </w:p>
        </w:tc>
        <w:tc>
          <w:tcPr>
            <w:tcW w:w="3814" w:type="dxa"/>
          </w:tcPr>
          <w:p w:rsidR="00EB6312" w:rsidRDefault="00E74CA8">
            <w:pPr>
              <w:jc w:val="center"/>
            </w:pPr>
            <w:r>
              <w:t>Sean Doy</w:t>
            </w:r>
          </w:p>
        </w:tc>
        <w:tc>
          <w:tcPr>
            <w:tcW w:w="3793" w:type="dxa"/>
            <w:shd w:val="clear" w:color="auto" w:fill="9CC2E5" w:themeFill="accent1" w:themeFillTint="99"/>
          </w:tcPr>
          <w:p w:rsidR="00EB6312" w:rsidRDefault="006D02FE">
            <w:pPr>
              <w:jc w:val="center"/>
            </w:pPr>
            <w:r>
              <w:rPr>
                <w:b/>
              </w:rPr>
              <w:t>Document Author / Lead</w:t>
            </w:r>
          </w:p>
        </w:tc>
        <w:tc>
          <w:tcPr>
            <w:tcW w:w="3817" w:type="dxa"/>
          </w:tcPr>
          <w:p w:rsidR="00EB6312" w:rsidRDefault="004F5F13">
            <w:pPr>
              <w:jc w:val="center"/>
            </w:pPr>
            <w:r>
              <w:t>Evette Walker</w:t>
            </w:r>
          </w:p>
        </w:tc>
      </w:tr>
    </w:tbl>
    <w:p w:rsidR="00EB6312" w:rsidRDefault="00EB6312">
      <w:pPr>
        <w:spacing w:after="0"/>
      </w:pPr>
    </w:p>
    <w:tbl>
      <w:tblPr>
        <w:tblStyle w:val="TableGrid"/>
        <w:tblW w:w="0" w:type="auto"/>
        <w:tblLook w:val="04A0" w:firstRow="1" w:lastRow="0" w:firstColumn="1" w:lastColumn="0" w:noHBand="0" w:noVBand="1"/>
      </w:tblPr>
      <w:tblGrid>
        <w:gridCol w:w="3964"/>
        <w:gridCol w:w="3808"/>
        <w:gridCol w:w="3808"/>
        <w:gridCol w:w="3808"/>
      </w:tblGrid>
      <w:tr w:rsidR="00EB6312">
        <w:tc>
          <w:tcPr>
            <w:tcW w:w="3964" w:type="dxa"/>
          </w:tcPr>
          <w:p w:rsidR="00EB6312" w:rsidRDefault="00EB6312"/>
        </w:tc>
        <w:tc>
          <w:tcPr>
            <w:tcW w:w="3808" w:type="dxa"/>
            <w:shd w:val="clear" w:color="auto" w:fill="9CC2E5" w:themeFill="accent1" w:themeFillTint="99"/>
          </w:tcPr>
          <w:p w:rsidR="00EB6312" w:rsidRDefault="006D02FE">
            <w:pPr>
              <w:jc w:val="center"/>
              <w:rPr>
                <w:b/>
              </w:rPr>
            </w:pPr>
            <w:r>
              <w:rPr>
                <w:b/>
              </w:rPr>
              <w:t>Course / Offer 1</w:t>
            </w:r>
          </w:p>
        </w:tc>
        <w:tc>
          <w:tcPr>
            <w:tcW w:w="3808" w:type="dxa"/>
            <w:shd w:val="clear" w:color="auto" w:fill="9CC2E5" w:themeFill="accent1" w:themeFillTint="99"/>
          </w:tcPr>
          <w:p w:rsidR="00EB6312" w:rsidRDefault="006D02FE">
            <w:pPr>
              <w:jc w:val="center"/>
              <w:rPr>
                <w:b/>
              </w:rPr>
            </w:pPr>
            <w:r>
              <w:rPr>
                <w:b/>
              </w:rPr>
              <w:t>Course / Offer 2</w:t>
            </w:r>
          </w:p>
        </w:tc>
        <w:tc>
          <w:tcPr>
            <w:tcW w:w="3808" w:type="dxa"/>
            <w:shd w:val="clear" w:color="auto" w:fill="9CC2E5" w:themeFill="accent1" w:themeFillTint="99"/>
          </w:tcPr>
          <w:p w:rsidR="00EB6312" w:rsidRDefault="006D02FE">
            <w:pPr>
              <w:jc w:val="center"/>
              <w:rPr>
                <w:b/>
              </w:rPr>
            </w:pPr>
            <w:r>
              <w:rPr>
                <w:b/>
              </w:rPr>
              <w:t>Course / Offer 3</w:t>
            </w:r>
          </w:p>
        </w:tc>
      </w:tr>
      <w:tr w:rsidR="00EB6312">
        <w:tc>
          <w:tcPr>
            <w:tcW w:w="3964" w:type="dxa"/>
            <w:shd w:val="clear" w:color="auto" w:fill="9CC2E5" w:themeFill="accent1" w:themeFillTint="99"/>
          </w:tcPr>
          <w:p w:rsidR="00EB6312" w:rsidRDefault="006D02FE">
            <w:pPr>
              <w:rPr>
                <w:b/>
              </w:rPr>
            </w:pPr>
            <w:r>
              <w:rPr>
                <w:b/>
              </w:rPr>
              <w:t>Qualification Name</w:t>
            </w:r>
          </w:p>
        </w:tc>
        <w:tc>
          <w:tcPr>
            <w:tcW w:w="3808" w:type="dxa"/>
          </w:tcPr>
          <w:p w:rsidR="00EB6312" w:rsidRDefault="008C7F98">
            <w:pPr>
              <w:jc w:val="center"/>
            </w:pPr>
            <w:r>
              <w:rPr>
                <w:rFonts w:ascii="openSans" w:hAnsi="openSans" w:cs="Arial"/>
                <w:color w:val="141414"/>
                <w:sz w:val="23"/>
                <w:szCs w:val="23"/>
              </w:rPr>
              <w:t>BTEC Level 1/Level 2 First Award in Music</w:t>
            </w:r>
          </w:p>
        </w:tc>
        <w:tc>
          <w:tcPr>
            <w:tcW w:w="3808" w:type="dxa"/>
          </w:tcPr>
          <w:p w:rsidR="00EB6312" w:rsidRDefault="00E8250D">
            <w:pPr>
              <w:jc w:val="center"/>
            </w:pPr>
            <w:r>
              <w:t>Rock &amp; Pop exams RQF Level 1</w:t>
            </w: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Exam Board</w:t>
            </w:r>
          </w:p>
        </w:tc>
        <w:tc>
          <w:tcPr>
            <w:tcW w:w="3808" w:type="dxa"/>
          </w:tcPr>
          <w:p w:rsidR="00EB6312" w:rsidRDefault="008C7F98">
            <w:pPr>
              <w:jc w:val="center"/>
            </w:pPr>
            <w:proofErr w:type="spellStart"/>
            <w:r>
              <w:t>Pearsons</w:t>
            </w:r>
            <w:proofErr w:type="spellEnd"/>
          </w:p>
        </w:tc>
        <w:tc>
          <w:tcPr>
            <w:tcW w:w="3808" w:type="dxa"/>
          </w:tcPr>
          <w:p w:rsidR="00EB6312" w:rsidRDefault="00E8250D">
            <w:pPr>
              <w:jc w:val="center"/>
            </w:pPr>
            <w:r>
              <w:t>Trinity College</w:t>
            </w: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Exam Code</w:t>
            </w:r>
          </w:p>
        </w:tc>
        <w:tc>
          <w:tcPr>
            <w:tcW w:w="3808" w:type="dxa"/>
          </w:tcPr>
          <w:p w:rsidR="00EB6312" w:rsidRPr="004F5F13"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QAN</w:t>
            </w:r>
          </w:p>
        </w:tc>
        <w:tc>
          <w:tcPr>
            <w:tcW w:w="3808" w:type="dxa"/>
          </w:tcPr>
          <w:p w:rsidR="00EB6312" w:rsidRPr="004F5F13" w:rsidRDefault="008C7F98" w:rsidP="008C7F98">
            <w:pPr>
              <w:jc w:val="center"/>
            </w:pPr>
            <w:r>
              <w:rPr>
                <w:rFonts w:ascii="openSans" w:hAnsi="openSans" w:cs="Arial"/>
                <w:color w:val="141414"/>
                <w:sz w:val="23"/>
                <w:szCs w:val="23"/>
              </w:rPr>
              <w:t>600/6818/8</w:t>
            </w: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Attainment 8 bucket*</w:t>
            </w:r>
          </w:p>
        </w:tc>
        <w:tc>
          <w:tcPr>
            <w:tcW w:w="3808" w:type="dxa"/>
          </w:tcPr>
          <w:p w:rsidR="00EB6312" w:rsidRDefault="003A0339">
            <w:pPr>
              <w:jc w:val="center"/>
            </w:pPr>
            <w:r>
              <w:t xml:space="preserve">Other </w:t>
            </w:r>
          </w:p>
        </w:tc>
        <w:tc>
          <w:tcPr>
            <w:tcW w:w="3808" w:type="dxa"/>
          </w:tcPr>
          <w:p w:rsidR="00EB6312" w:rsidRDefault="00E8250D">
            <w:pPr>
              <w:jc w:val="center"/>
            </w:pPr>
            <w:r>
              <w:t>n/a</w:t>
            </w: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Accreditation Priority Level (1-4)**</w:t>
            </w:r>
          </w:p>
        </w:tc>
        <w:tc>
          <w:tcPr>
            <w:tcW w:w="3808" w:type="dxa"/>
          </w:tcPr>
          <w:p w:rsidR="00EB6312" w:rsidRDefault="004F5F13">
            <w:pPr>
              <w:jc w:val="center"/>
            </w:pPr>
            <w:r>
              <w:t>1</w:t>
            </w:r>
          </w:p>
        </w:tc>
        <w:tc>
          <w:tcPr>
            <w:tcW w:w="3808" w:type="dxa"/>
          </w:tcPr>
          <w:p w:rsidR="00EB6312" w:rsidRDefault="00E8250D">
            <w:pPr>
              <w:jc w:val="center"/>
            </w:pPr>
            <w:r>
              <w:t>2</w:t>
            </w:r>
          </w:p>
        </w:tc>
        <w:tc>
          <w:tcPr>
            <w:tcW w:w="3808" w:type="dxa"/>
          </w:tcPr>
          <w:p w:rsidR="00EB6312" w:rsidRDefault="00EB6312">
            <w:pPr>
              <w:jc w:val="center"/>
            </w:pPr>
          </w:p>
        </w:tc>
      </w:tr>
      <w:tr w:rsidR="00EB6312">
        <w:trPr>
          <w:trHeight w:val="1134"/>
        </w:trPr>
        <w:tc>
          <w:tcPr>
            <w:tcW w:w="3964" w:type="dxa"/>
            <w:shd w:val="clear" w:color="auto" w:fill="9CC2E5" w:themeFill="accent1" w:themeFillTint="99"/>
            <w:vAlign w:val="center"/>
          </w:tcPr>
          <w:p w:rsidR="00EB6312" w:rsidRDefault="006D02FE">
            <w:pPr>
              <w:rPr>
                <w:b/>
              </w:rPr>
            </w:pPr>
            <w:r>
              <w:rPr>
                <w:b/>
              </w:rPr>
              <w:t>Notes on Justification***</w:t>
            </w:r>
          </w:p>
        </w:tc>
        <w:tc>
          <w:tcPr>
            <w:tcW w:w="3808" w:type="dxa"/>
          </w:tcPr>
          <w:p w:rsidR="00EB6312" w:rsidRDefault="004F5F13">
            <w:pPr>
              <w:jc w:val="center"/>
            </w:pPr>
            <w:r>
              <w:t>An option for pupils that are predicted a grade C or above.</w:t>
            </w:r>
          </w:p>
        </w:tc>
        <w:tc>
          <w:tcPr>
            <w:tcW w:w="3808" w:type="dxa"/>
          </w:tcPr>
          <w:p w:rsidR="00EB6312" w:rsidRDefault="00E8250D">
            <w:pPr>
              <w:jc w:val="center"/>
            </w:pPr>
            <w:r>
              <w:t>Accredited qualification for pupils who cannot access the BTEC</w:t>
            </w:r>
          </w:p>
        </w:tc>
        <w:tc>
          <w:tcPr>
            <w:tcW w:w="3808" w:type="dxa"/>
          </w:tcPr>
          <w:p w:rsidR="00EB6312" w:rsidRDefault="00EB6312">
            <w:pPr>
              <w:jc w:val="center"/>
            </w:pPr>
          </w:p>
        </w:tc>
      </w:tr>
    </w:tbl>
    <w:p w:rsidR="00EB6312" w:rsidRDefault="00EB6312">
      <w:pPr>
        <w:spacing w:after="0"/>
        <w:rPr>
          <w:sz w:val="12"/>
        </w:rPr>
      </w:pPr>
    </w:p>
    <w:tbl>
      <w:tblPr>
        <w:tblStyle w:val="TableGrid"/>
        <w:tblW w:w="0" w:type="auto"/>
        <w:tblLook w:val="04A0" w:firstRow="1" w:lastRow="0" w:firstColumn="1" w:lastColumn="0" w:noHBand="0" w:noVBand="1"/>
      </w:tblPr>
      <w:tblGrid>
        <w:gridCol w:w="3964"/>
        <w:gridCol w:w="3808"/>
        <w:gridCol w:w="3808"/>
        <w:gridCol w:w="3808"/>
      </w:tblGrid>
      <w:tr w:rsidR="00EB6312">
        <w:tc>
          <w:tcPr>
            <w:tcW w:w="3964" w:type="dxa"/>
          </w:tcPr>
          <w:p w:rsidR="00EB6312" w:rsidRDefault="00EB6312"/>
        </w:tc>
        <w:tc>
          <w:tcPr>
            <w:tcW w:w="3808" w:type="dxa"/>
            <w:shd w:val="clear" w:color="auto" w:fill="9CC2E5" w:themeFill="accent1" w:themeFillTint="99"/>
          </w:tcPr>
          <w:p w:rsidR="00EB6312" w:rsidRDefault="006D02FE">
            <w:pPr>
              <w:jc w:val="center"/>
              <w:rPr>
                <w:b/>
              </w:rPr>
            </w:pPr>
            <w:r>
              <w:rPr>
                <w:b/>
              </w:rPr>
              <w:t>Course / Offer 4</w:t>
            </w:r>
          </w:p>
        </w:tc>
        <w:tc>
          <w:tcPr>
            <w:tcW w:w="3808" w:type="dxa"/>
            <w:shd w:val="clear" w:color="auto" w:fill="9CC2E5" w:themeFill="accent1" w:themeFillTint="99"/>
          </w:tcPr>
          <w:p w:rsidR="00EB6312" w:rsidRDefault="006D02FE">
            <w:pPr>
              <w:jc w:val="center"/>
              <w:rPr>
                <w:b/>
              </w:rPr>
            </w:pPr>
            <w:r>
              <w:rPr>
                <w:b/>
              </w:rPr>
              <w:t>Course / Offer 5</w:t>
            </w:r>
          </w:p>
        </w:tc>
        <w:tc>
          <w:tcPr>
            <w:tcW w:w="3808" w:type="dxa"/>
            <w:shd w:val="clear" w:color="auto" w:fill="9CC2E5" w:themeFill="accent1" w:themeFillTint="99"/>
          </w:tcPr>
          <w:p w:rsidR="00EB6312" w:rsidRDefault="006D02FE">
            <w:pPr>
              <w:jc w:val="center"/>
              <w:rPr>
                <w:b/>
              </w:rPr>
            </w:pPr>
            <w:r>
              <w:rPr>
                <w:b/>
              </w:rPr>
              <w:t>Course / Offer 6</w:t>
            </w:r>
          </w:p>
        </w:tc>
      </w:tr>
      <w:tr w:rsidR="00EB6312">
        <w:tc>
          <w:tcPr>
            <w:tcW w:w="3964" w:type="dxa"/>
            <w:shd w:val="clear" w:color="auto" w:fill="9CC2E5" w:themeFill="accent1" w:themeFillTint="99"/>
          </w:tcPr>
          <w:p w:rsidR="00EB6312" w:rsidRDefault="006D02FE">
            <w:pPr>
              <w:rPr>
                <w:b/>
              </w:rPr>
            </w:pPr>
            <w:r>
              <w:rPr>
                <w:b/>
              </w:rPr>
              <w:t>Qualification Name</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Exam Board</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Exam Code</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QAN</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Attainment 8 bucket*</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c>
          <w:tcPr>
            <w:tcW w:w="3964" w:type="dxa"/>
            <w:shd w:val="clear" w:color="auto" w:fill="9CC2E5" w:themeFill="accent1" w:themeFillTint="99"/>
          </w:tcPr>
          <w:p w:rsidR="00EB6312" w:rsidRDefault="006D02FE">
            <w:pPr>
              <w:rPr>
                <w:b/>
              </w:rPr>
            </w:pPr>
            <w:r>
              <w:rPr>
                <w:b/>
              </w:rPr>
              <w:t>Accreditation Priority Level (1-4)**</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r w:rsidR="00EB6312">
        <w:trPr>
          <w:trHeight w:val="1134"/>
        </w:trPr>
        <w:tc>
          <w:tcPr>
            <w:tcW w:w="3964" w:type="dxa"/>
            <w:shd w:val="clear" w:color="auto" w:fill="9CC2E5" w:themeFill="accent1" w:themeFillTint="99"/>
            <w:vAlign w:val="center"/>
          </w:tcPr>
          <w:p w:rsidR="00EB6312" w:rsidRDefault="006D02FE">
            <w:pPr>
              <w:rPr>
                <w:b/>
              </w:rPr>
            </w:pPr>
            <w:r>
              <w:rPr>
                <w:b/>
              </w:rPr>
              <w:t>Notes on Justification***</w:t>
            </w:r>
          </w:p>
        </w:tc>
        <w:tc>
          <w:tcPr>
            <w:tcW w:w="3808" w:type="dxa"/>
          </w:tcPr>
          <w:p w:rsidR="00EB6312" w:rsidRDefault="00EB6312">
            <w:pPr>
              <w:jc w:val="center"/>
            </w:pPr>
          </w:p>
        </w:tc>
        <w:tc>
          <w:tcPr>
            <w:tcW w:w="3808" w:type="dxa"/>
          </w:tcPr>
          <w:p w:rsidR="00EB6312" w:rsidRDefault="00EB6312">
            <w:pPr>
              <w:jc w:val="center"/>
            </w:pPr>
          </w:p>
        </w:tc>
        <w:tc>
          <w:tcPr>
            <w:tcW w:w="3808" w:type="dxa"/>
          </w:tcPr>
          <w:p w:rsidR="00EB6312" w:rsidRDefault="00EB6312">
            <w:pPr>
              <w:jc w:val="center"/>
            </w:pPr>
          </w:p>
        </w:tc>
      </w:tr>
    </w:tbl>
    <w:p w:rsidR="00EB6312" w:rsidRDefault="00EB6312">
      <w:pPr>
        <w:pBdr>
          <w:bottom w:val="single" w:sz="12" w:space="1" w:color="auto"/>
        </w:pBdr>
        <w:spacing w:after="0"/>
        <w:rPr>
          <w:sz w:val="10"/>
        </w:rPr>
      </w:pPr>
    </w:p>
    <w:p w:rsidR="00EB6312" w:rsidRDefault="006D02FE">
      <w:pPr>
        <w:spacing w:before="120" w:after="0"/>
        <w:rPr>
          <w:sz w:val="16"/>
        </w:rPr>
      </w:pPr>
      <w:r>
        <w:rPr>
          <w:sz w:val="16"/>
        </w:rPr>
        <w:t>***Office use only***</w:t>
      </w:r>
    </w:p>
    <w:tbl>
      <w:tblPr>
        <w:tblStyle w:val="TableGrid"/>
        <w:tblW w:w="0" w:type="auto"/>
        <w:tblLook w:val="04A0" w:firstRow="1" w:lastRow="0" w:firstColumn="1" w:lastColumn="0" w:noHBand="0" w:noVBand="1"/>
      </w:tblPr>
      <w:tblGrid>
        <w:gridCol w:w="15379"/>
      </w:tblGrid>
      <w:tr w:rsidR="00EB6312">
        <w:tc>
          <w:tcPr>
            <w:tcW w:w="15379" w:type="dxa"/>
          </w:tcPr>
          <w:p w:rsidR="00EB6312" w:rsidRDefault="006D02FE">
            <w:pPr>
              <w:pStyle w:val="Heading2"/>
              <w:outlineLvl w:val="1"/>
            </w:pPr>
            <w:r>
              <w:t>Notes and Feedback</w:t>
            </w:r>
          </w:p>
        </w:tc>
      </w:tr>
      <w:tr w:rsidR="00EB6312">
        <w:trPr>
          <w:trHeight w:val="1704"/>
        </w:trPr>
        <w:tc>
          <w:tcPr>
            <w:tcW w:w="15379" w:type="dxa"/>
            <w:vAlign w:val="center"/>
          </w:tcPr>
          <w:p w:rsidR="00EB6312" w:rsidRDefault="00EB6312"/>
        </w:tc>
      </w:tr>
    </w:tbl>
    <w:p w:rsidR="00EB6312" w:rsidRDefault="00EB6312">
      <w:pPr>
        <w:rPr>
          <w:sz w:val="2"/>
          <w:szCs w:val="2"/>
        </w:rPr>
      </w:pPr>
    </w:p>
    <w:sectPr w:rsidR="00EB6312">
      <w:footerReference w:type="default" r:id="rId15"/>
      <w:pgSz w:w="16838" w:h="11906" w:orient="landscape"/>
      <w:pgMar w:top="284" w:right="720" w:bottom="426" w:left="720" w:header="708" w:footer="2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0C" w:rsidRDefault="00215C0C">
      <w:pPr>
        <w:spacing w:after="0" w:line="240" w:lineRule="auto"/>
      </w:pPr>
      <w:r>
        <w:separator/>
      </w:r>
    </w:p>
  </w:endnote>
  <w:endnote w:type="continuationSeparator" w:id="0">
    <w:p w:rsidR="00215C0C" w:rsidRDefault="0021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12" w:rsidRDefault="006D02FE">
    <w:pPr>
      <w:spacing w:after="0"/>
      <w:rPr>
        <w:sz w:val="16"/>
      </w:rPr>
    </w:pPr>
    <w:r>
      <w:rPr>
        <w:sz w:val="16"/>
      </w:rPr>
      <w:t xml:space="preserve">* See Attainment 8 Notes above           |        ** See Pyramid Notes Above              |          *** In addition to the priority level, including where/how/why a cohort is split on ability, if an accreditation is optional, </w:t>
    </w:r>
    <w:proofErr w:type="spellStart"/>
    <w:r>
      <w:rPr>
        <w:sz w:val="16"/>
      </w:rPr>
      <w:t>etc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0C" w:rsidRDefault="00215C0C">
      <w:pPr>
        <w:spacing w:after="0" w:line="240" w:lineRule="auto"/>
      </w:pPr>
      <w:r>
        <w:separator/>
      </w:r>
    </w:p>
  </w:footnote>
  <w:footnote w:type="continuationSeparator" w:id="0">
    <w:p w:rsidR="00215C0C" w:rsidRDefault="00215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D7AC3"/>
    <w:multiLevelType w:val="hybridMultilevel"/>
    <w:tmpl w:val="9348D926"/>
    <w:lvl w:ilvl="0" w:tplc="C2A4AE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12"/>
    <w:rsid w:val="00031462"/>
    <w:rsid w:val="00215C0C"/>
    <w:rsid w:val="003A0339"/>
    <w:rsid w:val="004776B9"/>
    <w:rsid w:val="004F5F13"/>
    <w:rsid w:val="006D02FE"/>
    <w:rsid w:val="008C7F98"/>
    <w:rsid w:val="00E74CA8"/>
    <w:rsid w:val="00E8250D"/>
    <w:rsid w:val="00EB6312"/>
    <w:rsid w:val="00FA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5BD2"/>
  <w15:chartTrackingRefBased/>
  <w15:docId w15:val="{09E35C52-BCC1-4199-AA64-D101B65C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3">
    <w:name w:val="A0+3"/>
    <w:uiPriority w:val="99"/>
    <w:rsid w:val="004F5F1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DC0C72-0E4F-4C6D-8E36-90D9D53A588A}" type="doc">
      <dgm:prSet loTypeId="urn:microsoft.com/office/officeart/2005/8/layout/pyramid2" loCatId="pyramid" qsTypeId="urn:microsoft.com/office/officeart/2005/8/quickstyle/3d3" qsCatId="3D" csTypeId="urn:microsoft.com/office/officeart/2005/8/colors/colorful1" csCatId="colorful" phldr="1"/>
      <dgm:spPr/>
    </dgm:pt>
    <dgm:pt modelId="{20DF64C5-1129-4FC5-B4F0-A6D74571559F}">
      <dgm:prSet phldrT="[Text]" custT="1"/>
      <dgm:spPr/>
      <dgm:t>
        <a:bodyPr/>
        <a:lstStyle/>
        <a:p>
          <a:r>
            <a:rPr lang="en-GB" sz="1000" b="1" dirty="0" smtClean="0">
              <a:latin typeface="+mn-lt"/>
            </a:rPr>
            <a:t>1. Qualification is recognised in Progress &amp; Attainment 8</a:t>
          </a:r>
        </a:p>
        <a:p>
          <a:r>
            <a:rPr lang="en-GB" sz="1000" b="0" dirty="0" smtClean="0">
              <a:latin typeface="+mn-lt"/>
            </a:rPr>
            <a:t>Must be a full GCSE or appear on technical award list </a:t>
          </a:r>
        </a:p>
      </dgm:t>
    </dgm:pt>
    <dgm:pt modelId="{648B3B43-780B-44A4-A59C-DAF0741F6C23}" type="parTrans" cxnId="{70A012E1-2B90-4880-8D86-CEC3DD19E76E}">
      <dgm:prSet/>
      <dgm:spPr/>
      <dgm:t>
        <a:bodyPr/>
        <a:lstStyle/>
        <a:p>
          <a:endParaRPr lang="en-GB" sz="1200" b="0">
            <a:latin typeface="Comic Sans MS" panose="030F0702030302020204" pitchFamily="66" charset="0"/>
          </a:endParaRPr>
        </a:p>
      </dgm:t>
    </dgm:pt>
    <dgm:pt modelId="{562DB65D-847B-403E-941D-A88AB5458152}" type="sibTrans" cxnId="{70A012E1-2B90-4880-8D86-CEC3DD19E76E}">
      <dgm:prSet/>
      <dgm:spPr/>
      <dgm:t>
        <a:bodyPr/>
        <a:lstStyle/>
        <a:p>
          <a:endParaRPr lang="en-GB" sz="1200" b="0">
            <a:latin typeface="Comic Sans MS" panose="030F0702030302020204" pitchFamily="66" charset="0"/>
          </a:endParaRPr>
        </a:p>
      </dgm:t>
    </dgm:pt>
    <dgm:pt modelId="{70FEC758-C624-4677-92AB-433DE336DB42}">
      <dgm:prSet phldrT="[Text]" custT="1"/>
      <dgm:spPr/>
      <dgm:t>
        <a:bodyPr/>
        <a:lstStyle/>
        <a:p>
          <a:r>
            <a:rPr lang="en-GB" sz="1000" b="1" dirty="0" smtClean="0">
              <a:latin typeface="+mn-lt"/>
            </a:rPr>
            <a:t>2. Full GCSE equivalent </a:t>
          </a:r>
          <a:r>
            <a:rPr lang="en-GB" sz="1000" b="0" dirty="0" smtClean="0">
              <a:latin typeface="+mn-lt"/>
            </a:rPr>
            <a:t>that</a:t>
          </a:r>
          <a:r>
            <a:rPr lang="en-GB" sz="1000" b="1" dirty="0" smtClean="0">
              <a:latin typeface="+mn-lt"/>
            </a:rPr>
            <a:t> d</a:t>
          </a:r>
          <a:r>
            <a:rPr lang="en-GB" sz="1000" b="0" dirty="0" smtClean="0">
              <a:latin typeface="+mn-lt"/>
            </a:rPr>
            <a:t>oesn't appear on technical award list, including Level 1 qualifications that are worth 25 points</a:t>
          </a:r>
        </a:p>
      </dgm:t>
    </dgm:pt>
    <dgm:pt modelId="{0C6396A5-4DF4-48E1-B26F-19FC090BA1F6}" type="parTrans" cxnId="{41EADB8D-4A84-481C-8058-3EECBC030F43}">
      <dgm:prSet/>
      <dgm:spPr/>
      <dgm:t>
        <a:bodyPr/>
        <a:lstStyle/>
        <a:p>
          <a:endParaRPr lang="en-GB" sz="1200" b="0">
            <a:latin typeface="Comic Sans MS" panose="030F0702030302020204" pitchFamily="66" charset="0"/>
          </a:endParaRPr>
        </a:p>
      </dgm:t>
    </dgm:pt>
    <dgm:pt modelId="{778320BC-A904-440F-A434-AED79567159A}" type="sibTrans" cxnId="{41EADB8D-4A84-481C-8058-3EECBC030F43}">
      <dgm:prSet/>
      <dgm:spPr/>
      <dgm:t>
        <a:bodyPr/>
        <a:lstStyle/>
        <a:p>
          <a:endParaRPr lang="en-GB" sz="1200" b="0">
            <a:latin typeface="Comic Sans MS" panose="030F0702030302020204" pitchFamily="66" charset="0"/>
          </a:endParaRPr>
        </a:p>
      </dgm:t>
    </dgm:pt>
    <dgm:pt modelId="{0D20DA4F-0D65-4B7F-917C-0B86686C9ACB}">
      <dgm:prSet phldrT="[Text]" custT="1"/>
      <dgm:spPr/>
      <dgm:t>
        <a:bodyPr/>
        <a:lstStyle/>
        <a:p>
          <a:r>
            <a:rPr lang="en-GB" sz="1000" b="1" dirty="0" smtClean="0">
              <a:latin typeface="+mn-lt"/>
            </a:rPr>
            <a:t>3. Qualification valid to college or employer</a:t>
          </a:r>
          <a:r>
            <a:rPr lang="en-GB" sz="1000" b="0" dirty="0" smtClean="0">
              <a:latin typeface="+mn-lt"/>
            </a:rPr>
            <a:t>, including Level 1 qualifications that aren't worth any points  </a:t>
          </a:r>
          <a:endParaRPr lang="en-GB" sz="1000" b="0" dirty="0">
            <a:latin typeface="+mn-lt"/>
          </a:endParaRPr>
        </a:p>
      </dgm:t>
    </dgm:pt>
    <dgm:pt modelId="{2F8D1473-9523-450B-A865-72B1EBD2D3B2}" type="parTrans" cxnId="{4779A344-0A03-4D57-9D1D-03B785207B6C}">
      <dgm:prSet/>
      <dgm:spPr/>
      <dgm:t>
        <a:bodyPr/>
        <a:lstStyle/>
        <a:p>
          <a:endParaRPr lang="en-GB" sz="1200" b="0">
            <a:latin typeface="Comic Sans MS" panose="030F0702030302020204" pitchFamily="66" charset="0"/>
          </a:endParaRPr>
        </a:p>
      </dgm:t>
    </dgm:pt>
    <dgm:pt modelId="{6EC64851-DDA3-4063-A0DC-AF9D43C127CE}" type="sibTrans" cxnId="{4779A344-0A03-4D57-9D1D-03B785207B6C}">
      <dgm:prSet/>
      <dgm:spPr/>
      <dgm:t>
        <a:bodyPr/>
        <a:lstStyle/>
        <a:p>
          <a:endParaRPr lang="en-GB" sz="1200" b="0">
            <a:latin typeface="Comic Sans MS" panose="030F0702030302020204" pitchFamily="66" charset="0"/>
          </a:endParaRPr>
        </a:p>
      </dgm:t>
    </dgm:pt>
    <dgm:pt modelId="{910160AD-C672-4B2F-8C83-AFA1D91F92BF}">
      <dgm:prSet phldrT="[Text]" custT="1"/>
      <dgm:spPr/>
      <dgm:t>
        <a:bodyPr/>
        <a:lstStyle/>
        <a:p>
          <a:r>
            <a:rPr lang="en-GB" sz="1000" b="1" dirty="0" smtClean="0">
              <a:latin typeface="+mn-lt"/>
            </a:rPr>
            <a:t>4. Value to Student</a:t>
          </a:r>
        </a:p>
        <a:p>
          <a:r>
            <a:rPr lang="en-GB" sz="1000" b="0" dirty="0" smtClean="0">
              <a:latin typeface="+mn-lt"/>
            </a:rPr>
            <a:t>Externally or internally accredited and evidenced.</a:t>
          </a:r>
          <a:endParaRPr lang="en-GB" sz="1000" b="0" dirty="0">
            <a:latin typeface="+mn-lt"/>
          </a:endParaRPr>
        </a:p>
      </dgm:t>
    </dgm:pt>
    <dgm:pt modelId="{A239AD6C-4B54-42E3-AE9A-E0969617B547}" type="parTrans" cxnId="{CAB8EB9D-6AF5-4E7D-8EF9-58195EC3B575}">
      <dgm:prSet/>
      <dgm:spPr/>
      <dgm:t>
        <a:bodyPr/>
        <a:lstStyle/>
        <a:p>
          <a:endParaRPr lang="en-GB" sz="1200" b="0">
            <a:latin typeface="Comic Sans MS" panose="030F0702030302020204" pitchFamily="66" charset="0"/>
          </a:endParaRPr>
        </a:p>
      </dgm:t>
    </dgm:pt>
    <dgm:pt modelId="{64E84A4A-4159-4626-870B-1E91360DAD72}" type="sibTrans" cxnId="{CAB8EB9D-6AF5-4E7D-8EF9-58195EC3B575}">
      <dgm:prSet/>
      <dgm:spPr/>
      <dgm:t>
        <a:bodyPr/>
        <a:lstStyle/>
        <a:p>
          <a:endParaRPr lang="en-GB" sz="1200" b="0">
            <a:latin typeface="Comic Sans MS" panose="030F0702030302020204" pitchFamily="66" charset="0"/>
          </a:endParaRPr>
        </a:p>
      </dgm:t>
    </dgm:pt>
    <dgm:pt modelId="{F8BF5E5A-F182-4D95-879D-077B5F8D0F1B}" type="pres">
      <dgm:prSet presAssocID="{3FDC0C72-0E4F-4C6D-8E36-90D9D53A588A}" presName="compositeShape" presStyleCnt="0">
        <dgm:presLayoutVars>
          <dgm:dir/>
          <dgm:resizeHandles/>
        </dgm:presLayoutVars>
      </dgm:prSet>
      <dgm:spPr/>
    </dgm:pt>
    <dgm:pt modelId="{A6541FC9-453B-46D8-B8EE-46CED2A881A2}" type="pres">
      <dgm:prSet presAssocID="{3FDC0C72-0E4F-4C6D-8E36-90D9D53A588A}" presName="pyramid" presStyleLbl="node1" presStyleIdx="0" presStyleCnt="1" custScaleY="86297" custLinFactNeighborX="-20142" custLinFactNeighborY="8"/>
      <dgm:spPr/>
    </dgm:pt>
    <dgm:pt modelId="{31799804-285B-47AA-ACA3-B47F70869765}" type="pres">
      <dgm:prSet presAssocID="{3FDC0C72-0E4F-4C6D-8E36-90D9D53A588A}" presName="theList" presStyleCnt="0"/>
      <dgm:spPr/>
    </dgm:pt>
    <dgm:pt modelId="{2E994C79-284F-4856-A278-08D335FC20DA}" type="pres">
      <dgm:prSet presAssocID="{20DF64C5-1129-4FC5-B4F0-A6D74571559F}" presName="aNode" presStyleLbl="fgAcc1" presStyleIdx="0" presStyleCnt="4" custScaleX="176811" custLinFactNeighborX="5082" custLinFactNeighborY="62519">
        <dgm:presLayoutVars>
          <dgm:bulletEnabled val="1"/>
        </dgm:presLayoutVars>
      </dgm:prSet>
      <dgm:spPr/>
      <dgm:t>
        <a:bodyPr/>
        <a:lstStyle/>
        <a:p>
          <a:endParaRPr lang="en-GB"/>
        </a:p>
      </dgm:t>
    </dgm:pt>
    <dgm:pt modelId="{BB068D48-BB9E-4EBE-9CD3-07469B5B42B8}" type="pres">
      <dgm:prSet presAssocID="{20DF64C5-1129-4FC5-B4F0-A6D74571559F}" presName="aSpace" presStyleCnt="0"/>
      <dgm:spPr/>
    </dgm:pt>
    <dgm:pt modelId="{EB3B5C92-1F4F-4D38-8FD8-4F2489A48434}" type="pres">
      <dgm:prSet presAssocID="{70FEC758-C624-4677-92AB-433DE336DB42}" presName="aNode" presStyleLbl="fgAcc1" presStyleIdx="1" presStyleCnt="4" custScaleX="176811" custLinFactNeighborX="5082" custLinFactNeighborY="62519">
        <dgm:presLayoutVars>
          <dgm:bulletEnabled val="1"/>
        </dgm:presLayoutVars>
      </dgm:prSet>
      <dgm:spPr/>
      <dgm:t>
        <a:bodyPr/>
        <a:lstStyle/>
        <a:p>
          <a:endParaRPr lang="en-GB"/>
        </a:p>
      </dgm:t>
    </dgm:pt>
    <dgm:pt modelId="{678F2EB7-9985-4AEE-BE37-A461ECCCBEB2}" type="pres">
      <dgm:prSet presAssocID="{70FEC758-C624-4677-92AB-433DE336DB42}" presName="aSpace" presStyleCnt="0"/>
      <dgm:spPr/>
    </dgm:pt>
    <dgm:pt modelId="{B42A0B72-4523-469A-9F37-7FC4066FE9A8}" type="pres">
      <dgm:prSet presAssocID="{0D20DA4F-0D65-4B7F-917C-0B86686C9ACB}" presName="aNode" presStyleLbl="fgAcc1" presStyleIdx="2" presStyleCnt="4" custScaleX="176811" custLinFactNeighborX="5082" custLinFactNeighborY="62519">
        <dgm:presLayoutVars>
          <dgm:bulletEnabled val="1"/>
        </dgm:presLayoutVars>
      </dgm:prSet>
      <dgm:spPr/>
      <dgm:t>
        <a:bodyPr/>
        <a:lstStyle/>
        <a:p>
          <a:endParaRPr lang="en-GB"/>
        </a:p>
      </dgm:t>
    </dgm:pt>
    <dgm:pt modelId="{5BB9330F-6840-4FF2-8C05-68A646216516}" type="pres">
      <dgm:prSet presAssocID="{0D20DA4F-0D65-4B7F-917C-0B86686C9ACB}" presName="aSpace" presStyleCnt="0"/>
      <dgm:spPr/>
    </dgm:pt>
    <dgm:pt modelId="{B12931C4-B103-4153-B2C6-A11FFD579C3B}" type="pres">
      <dgm:prSet presAssocID="{910160AD-C672-4B2F-8C83-AFA1D91F92BF}" presName="aNode" presStyleLbl="fgAcc1" presStyleIdx="3" presStyleCnt="4" custScaleX="176811" custLinFactNeighborX="5082" custLinFactNeighborY="62519">
        <dgm:presLayoutVars>
          <dgm:bulletEnabled val="1"/>
        </dgm:presLayoutVars>
      </dgm:prSet>
      <dgm:spPr/>
      <dgm:t>
        <a:bodyPr/>
        <a:lstStyle/>
        <a:p>
          <a:endParaRPr lang="en-GB"/>
        </a:p>
      </dgm:t>
    </dgm:pt>
    <dgm:pt modelId="{21B208BC-09B7-44AC-82AF-F37B86B67A01}" type="pres">
      <dgm:prSet presAssocID="{910160AD-C672-4B2F-8C83-AFA1D91F92BF}" presName="aSpace" presStyleCnt="0"/>
      <dgm:spPr/>
    </dgm:pt>
  </dgm:ptLst>
  <dgm:cxnLst>
    <dgm:cxn modelId="{42825162-0889-458D-B2E2-5E0D65EB42E5}" type="presOf" srcId="{3FDC0C72-0E4F-4C6D-8E36-90D9D53A588A}" destId="{F8BF5E5A-F182-4D95-879D-077B5F8D0F1B}" srcOrd="0" destOrd="0" presId="urn:microsoft.com/office/officeart/2005/8/layout/pyramid2"/>
    <dgm:cxn modelId="{DB87037B-43B6-47C4-BE42-9599A06EB85F}" type="presOf" srcId="{910160AD-C672-4B2F-8C83-AFA1D91F92BF}" destId="{B12931C4-B103-4153-B2C6-A11FFD579C3B}" srcOrd="0" destOrd="0" presId="urn:microsoft.com/office/officeart/2005/8/layout/pyramid2"/>
    <dgm:cxn modelId="{B61E540A-7044-44A9-80F0-8AE75E665206}" type="presOf" srcId="{70FEC758-C624-4677-92AB-433DE336DB42}" destId="{EB3B5C92-1F4F-4D38-8FD8-4F2489A48434}" srcOrd="0" destOrd="0" presId="urn:microsoft.com/office/officeart/2005/8/layout/pyramid2"/>
    <dgm:cxn modelId="{FA0D3BCC-833B-4151-9C32-0A78FB705CC3}" type="presOf" srcId="{0D20DA4F-0D65-4B7F-917C-0B86686C9ACB}" destId="{B42A0B72-4523-469A-9F37-7FC4066FE9A8}" srcOrd="0" destOrd="0" presId="urn:microsoft.com/office/officeart/2005/8/layout/pyramid2"/>
    <dgm:cxn modelId="{4779A344-0A03-4D57-9D1D-03B785207B6C}" srcId="{3FDC0C72-0E4F-4C6D-8E36-90D9D53A588A}" destId="{0D20DA4F-0D65-4B7F-917C-0B86686C9ACB}" srcOrd="2" destOrd="0" parTransId="{2F8D1473-9523-450B-A865-72B1EBD2D3B2}" sibTransId="{6EC64851-DDA3-4063-A0DC-AF9D43C127CE}"/>
    <dgm:cxn modelId="{41EADB8D-4A84-481C-8058-3EECBC030F43}" srcId="{3FDC0C72-0E4F-4C6D-8E36-90D9D53A588A}" destId="{70FEC758-C624-4677-92AB-433DE336DB42}" srcOrd="1" destOrd="0" parTransId="{0C6396A5-4DF4-48E1-B26F-19FC090BA1F6}" sibTransId="{778320BC-A904-440F-A434-AED79567159A}"/>
    <dgm:cxn modelId="{70A012E1-2B90-4880-8D86-CEC3DD19E76E}" srcId="{3FDC0C72-0E4F-4C6D-8E36-90D9D53A588A}" destId="{20DF64C5-1129-4FC5-B4F0-A6D74571559F}" srcOrd="0" destOrd="0" parTransId="{648B3B43-780B-44A4-A59C-DAF0741F6C23}" sibTransId="{562DB65D-847B-403E-941D-A88AB5458152}"/>
    <dgm:cxn modelId="{CAB8EB9D-6AF5-4E7D-8EF9-58195EC3B575}" srcId="{3FDC0C72-0E4F-4C6D-8E36-90D9D53A588A}" destId="{910160AD-C672-4B2F-8C83-AFA1D91F92BF}" srcOrd="3" destOrd="0" parTransId="{A239AD6C-4B54-42E3-AE9A-E0969617B547}" sibTransId="{64E84A4A-4159-4626-870B-1E91360DAD72}"/>
    <dgm:cxn modelId="{9498D0C3-6954-47EA-896B-7271B7123F98}" type="presOf" srcId="{20DF64C5-1129-4FC5-B4F0-A6D74571559F}" destId="{2E994C79-284F-4856-A278-08D335FC20DA}" srcOrd="0" destOrd="0" presId="urn:microsoft.com/office/officeart/2005/8/layout/pyramid2"/>
    <dgm:cxn modelId="{CA6C9CB7-98EF-411A-B1AD-39D6279E9C77}" type="presParOf" srcId="{F8BF5E5A-F182-4D95-879D-077B5F8D0F1B}" destId="{A6541FC9-453B-46D8-B8EE-46CED2A881A2}" srcOrd="0" destOrd="0" presId="urn:microsoft.com/office/officeart/2005/8/layout/pyramid2"/>
    <dgm:cxn modelId="{A1F8D0A0-2FEC-4649-BC6D-83DC445BE236}" type="presParOf" srcId="{F8BF5E5A-F182-4D95-879D-077B5F8D0F1B}" destId="{31799804-285B-47AA-ACA3-B47F70869765}" srcOrd="1" destOrd="0" presId="urn:microsoft.com/office/officeart/2005/8/layout/pyramid2"/>
    <dgm:cxn modelId="{9E2FD11A-2689-4432-A317-CDF4020D56F4}" type="presParOf" srcId="{31799804-285B-47AA-ACA3-B47F70869765}" destId="{2E994C79-284F-4856-A278-08D335FC20DA}" srcOrd="0" destOrd="0" presId="urn:microsoft.com/office/officeart/2005/8/layout/pyramid2"/>
    <dgm:cxn modelId="{94B781E3-AADC-4635-9C4B-A65010AE05E4}" type="presParOf" srcId="{31799804-285B-47AA-ACA3-B47F70869765}" destId="{BB068D48-BB9E-4EBE-9CD3-07469B5B42B8}" srcOrd="1" destOrd="0" presId="urn:microsoft.com/office/officeart/2005/8/layout/pyramid2"/>
    <dgm:cxn modelId="{D6BF3D17-49B7-49BC-82F6-64D5E4BBCD5A}" type="presParOf" srcId="{31799804-285B-47AA-ACA3-B47F70869765}" destId="{EB3B5C92-1F4F-4D38-8FD8-4F2489A48434}" srcOrd="2" destOrd="0" presId="urn:microsoft.com/office/officeart/2005/8/layout/pyramid2"/>
    <dgm:cxn modelId="{1CC716C4-16A7-4A08-8D3F-F0C1CEBA5E36}" type="presParOf" srcId="{31799804-285B-47AA-ACA3-B47F70869765}" destId="{678F2EB7-9985-4AEE-BE37-A461ECCCBEB2}" srcOrd="3" destOrd="0" presId="urn:microsoft.com/office/officeart/2005/8/layout/pyramid2"/>
    <dgm:cxn modelId="{A77E865C-A4D2-4A08-B35D-7763EDB6891B}" type="presParOf" srcId="{31799804-285B-47AA-ACA3-B47F70869765}" destId="{B42A0B72-4523-469A-9F37-7FC4066FE9A8}" srcOrd="4" destOrd="0" presId="urn:microsoft.com/office/officeart/2005/8/layout/pyramid2"/>
    <dgm:cxn modelId="{7BB8B0E3-B936-4627-8292-76F45400229D}" type="presParOf" srcId="{31799804-285B-47AA-ACA3-B47F70869765}" destId="{5BB9330F-6840-4FF2-8C05-68A646216516}" srcOrd="5" destOrd="0" presId="urn:microsoft.com/office/officeart/2005/8/layout/pyramid2"/>
    <dgm:cxn modelId="{A1318850-8F1B-4E80-BB85-93E308172A7A}" type="presParOf" srcId="{31799804-285B-47AA-ACA3-B47F70869765}" destId="{B12931C4-B103-4153-B2C6-A11FFD579C3B}" srcOrd="6" destOrd="0" presId="urn:microsoft.com/office/officeart/2005/8/layout/pyramid2"/>
    <dgm:cxn modelId="{A729919A-A3E6-40F7-8B93-3B18C4F8E36E}" type="presParOf" srcId="{31799804-285B-47AA-ACA3-B47F70869765}" destId="{21B208BC-09B7-44AC-82AF-F37B86B67A01}" srcOrd="7"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541FC9-453B-46D8-B8EE-46CED2A881A2}">
      <dsp:nvSpPr>
        <dsp:cNvPr id="0" name=""/>
        <dsp:cNvSpPr/>
      </dsp:nvSpPr>
      <dsp:spPr>
        <a:xfrm>
          <a:off x="0" y="209338"/>
          <a:ext cx="3051809" cy="2633620"/>
        </a:xfrm>
        <a:prstGeom prst="triangl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E994C79-284F-4856-A278-08D335FC20DA}">
      <dsp:nvSpPr>
        <dsp:cNvPr id="0" name=""/>
        <dsp:cNvSpPr/>
      </dsp:nvSpPr>
      <dsp:spPr>
        <a:xfrm>
          <a:off x="1163604" y="347867"/>
          <a:ext cx="3507358" cy="542411"/>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smtClean="0">
              <a:latin typeface="+mn-lt"/>
            </a:rPr>
            <a:t>1. Qualification is recognised in Progress &amp; Attainment 8</a:t>
          </a:r>
        </a:p>
        <a:p>
          <a:pPr lvl="0" algn="ctr" defTabSz="444500">
            <a:lnSpc>
              <a:spcPct val="90000"/>
            </a:lnSpc>
            <a:spcBef>
              <a:spcPct val="0"/>
            </a:spcBef>
            <a:spcAft>
              <a:spcPct val="35000"/>
            </a:spcAft>
          </a:pPr>
          <a:r>
            <a:rPr lang="en-GB" sz="1000" b="0" kern="1200" dirty="0" smtClean="0">
              <a:latin typeface="+mn-lt"/>
            </a:rPr>
            <a:t>Must be a full GCSE or appear on technical award list </a:t>
          </a:r>
        </a:p>
      </dsp:txBody>
      <dsp:txXfrm>
        <a:off x="1190082" y="374345"/>
        <a:ext cx="3454402" cy="489455"/>
      </dsp:txXfrm>
    </dsp:sp>
    <dsp:sp modelId="{EB3B5C92-1F4F-4D38-8FD8-4F2489A48434}">
      <dsp:nvSpPr>
        <dsp:cNvPr id="0" name=""/>
        <dsp:cNvSpPr/>
      </dsp:nvSpPr>
      <dsp:spPr>
        <a:xfrm>
          <a:off x="1163604" y="958080"/>
          <a:ext cx="3507358" cy="542411"/>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smtClean="0">
              <a:latin typeface="+mn-lt"/>
            </a:rPr>
            <a:t>2. Full GCSE equivalent </a:t>
          </a:r>
          <a:r>
            <a:rPr lang="en-GB" sz="1000" b="0" kern="1200" dirty="0" smtClean="0">
              <a:latin typeface="+mn-lt"/>
            </a:rPr>
            <a:t>that</a:t>
          </a:r>
          <a:r>
            <a:rPr lang="en-GB" sz="1000" b="1" kern="1200" dirty="0" smtClean="0">
              <a:latin typeface="+mn-lt"/>
            </a:rPr>
            <a:t> d</a:t>
          </a:r>
          <a:r>
            <a:rPr lang="en-GB" sz="1000" b="0" kern="1200" dirty="0" smtClean="0">
              <a:latin typeface="+mn-lt"/>
            </a:rPr>
            <a:t>oesn't appear on technical award list, including Level 1 qualifications that are worth 25 points</a:t>
          </a:r>
        </a:p>
      </dsp:txBody>
      <dsp:txXfrm>
        <a:off x="1190082" y="984558"/>
        <a:ext cx="3454402" cy="489455"/>
      </dsp:txXfrm>
    </dsp:sp>
    <dsp:sp modelId="{B42A0B72-4523-469A-9F37-7FC4066FE9A8}">
      <dsp:nvSpPr>
        <dsp:cNvPr id="0" name=""/>
        <dsp:cNvSpPr/>
      </dsp:nvSpPr>
      <dsp:spPr>
        <a:xfrm>
          <a:off x="1163604" y="1568293"/>
          <a:ext cx="3507358" cy="542411"/>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smtClean="0">
              <a:latin typeface="+mn-lt"/>
            </a:rPr>
            <a:t>3. Qualification valid to college or employer</a:t>
          </a:r>
          <a:r>
            <a:rPr lang="en-GB" sz="1000" b="0" kern="1200" dirty="0" smtClean="0">
              <a:latin typeface="+mn-lt"/>
            </a:rPr>
            <a:t>, including Level 1 qualifications that aren't worth any points  </a:t>
          </a:r>
          <a:endParaRPr lang="en-GB" sz="1000" b="0" kern="1200" dirty="0">
            <a:latin typeface="+mn-lt"/>
          </a:endParaRPr>
        </a:p>
      </dsp:txBody>
      <dsp:txXfrm>
        <a:off x="1190082" y="1594771"/>
        <a:ext cx="3454402" cy="489455"/>
      </dsp:txXfrm>
    </dsp:sp>
    <dsp:sp modelId="{B12931C4-B103-4153-B2C6-A11FFD579C3B}">
      <dsp:nvSpPr>
        <dsp:cNvPr id="0" name=""/>
        <dsp:cNvSpPr/>
      </dsp:nvSpPr>
      <dsp:spPr>
        <a:xfrm>
          <a:off x="1163604" y="2178506"/>
          <a:ext cx="3507358" cy="542411"/>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smtClean="0">
              <a:latin typeface="+mn-lt"/>
            </a:rPr>
            <a:t>4. Value to Student</a:t>
          </a:r>
        </a:p>
        <a:p>
          <a:pPr lvl="0" algn="ctr" defTabSz="444500">
            <a:lnSpc>
              <a:spcPct val="90000"/>
            </a:lnSpc>
            <a:spcBef>
              <a:spcPct val="0"/>
            </a:spcBef>
            <a:spcAft>
              <a:spcPct val="35000"/>
            </a:spcAft>
          </a:pPr>
          <a:r>
            <a:rPr lang="en-GB" sz="1000" b="0" kern="1200" dirty="0" smtClean="0">
              <a:latin typeface="+mn-lt"/>
            </a:rPr>
            <a:t>Externally or internally accredited and evidenced.</a:t>
          </a:r>
          <a:endParaRPr lang="en-GB" sz="1000" b="0" kern="1200" dirty="0">
            <a:latin typeface="+mn-lt"/>
          </a:endParaRPr>
        </a:p>
      </dsp:txBody>
      <dsp:txXfrm>
        <a:off x="1190082" y="2204984"/>
        <a:ext cx="3454402" cy="4894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E48EB1A9C4C4D924575E00561607D" ma:contentTypeVersion="0" ma:contentTypeDescription="Create a new document." ma:contentTypeScope="" ma:versionID="50e5f82104d8dc137516c7a62205dc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DF9FD-8A4F-4D88-BF9A-F44D02A13F38}">
  <ds:schemaRefs>
    <ds:schemaRef ds:uri="http://schemas.microsoft.com/sharepoint/v3/contenttype/forms"/>
  </ds:schemaRefs>
</ds:datastoreItem>
</file>

<file path=customXml/itemProps2.xml><?xml version="1.0" encoding="utf-8"?>
<ds:datastoreItem xmlns:ds="http://schemas.openxmlformats.org/officeDocument/2006/customXml" ds:itemID="{C0A29299-1F75-4C6C-B7DA-33B4E093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EEFFD-41EC-414B-88EA-F65AD9CA5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5ECE9BF2</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Millgate</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Rawat</dc:creator>
  <cp:keywords/>
  <dc:description/>
  <cp:lastModifiedBy>Evette Walker</cp:lastModifiedBy>
  <cp:revision>2</cp:revision>
  <dcterms:created xsi:type="dcterms:W3CDTF">2016-12-05T12:20:00Z</dcterms:created>
  <dcterms:modified xsi:type="dcterms:W3CDTF">2016-12-05T12:20:00Z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0x010100D9DE48EB1A9C4C4D924575E00561607D</vt:lpwstr>
  </property>
</Properties>
</file>